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20" w:rsidRDefault="005818B5" w:rsidP="00461E2E">
      <w:pPr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１．</w:t>
      </w:r>
      <w:r w:rsidR="009B4620" w:rsidRPr="00461E2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保護機能の仕様及び整定値</w:t>
      </w:r>
    </w:p>
    <w:p w:rsidR="00235DC7" w:rsidRDefault="00235DC7" w:rsidP="00461E2E">
      <w:pPr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  <w:gridCol w:w="2142"/>
        <w:gridCol w:w="1392"/>
      </w:tblGrid>
      <w:tr w:rsidR="00235DC7" w:rsidRPr="00780EF5" w:rsidTr="00E17404">
        <w:trPr>
          <w:trHeight w:val="210"/>
        </w:trPr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保　護　機　能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</w:p>
        </w:tc>
      </w:tr>
      <w:tr w:rsidR="00235DC7" w:rsidRPr="00780EF5" w:rsidTr="00E17404">
        <w:trPr>
          <w:trHeight w:val="345"/>
        </w:trPr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 xml:space="preserve">  </w:t>
            </w: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直流分流出検出</w:t>
            </w: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 xml:space="preserve">  </w:t>
            </w: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検出レベル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E5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2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0</w:t>
            </w: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0mA</w:t>
            </w:r>
          </w:p>
        </w:tc>
      </w:tr>
      <w:tr w:rsidR="00235DC7" w:rsidRPr="00780EF5" w:rsidTr="00E17404">
        <w:trPr>
          <w:trHeight w:val="345"/>
        </w:trPr>
        <w:tc>
          <w:tcPr>
            <w:tcW w:w="1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780EF5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Arial" w:eastAsia="ＭＳ ゴシック" w:hAnsi="Arial" w:cs="Arial"/>
                <w:kern w:val="0"/>
                <w:sz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 xml:space="preserve">　検出時限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0.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5</w:t>
            </w: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S</w:t>
            </w:r>
          </w:p>
        </w:tc>
      </w:tr>
    </w:tbl>
    <w:p w:rsidR="00235DC7" w:rsidRPr="00461E2E" w:rsidRDefault="00235DC7" w:rsidP="00461E2E">
      <w:pPr>
        <w:rPr>
          <w:rFonts w:asciiTheme="majorEastAsia" w:eastAsiaTheme="majorEastAsia" w:hAnsiTheme="majorEastAsia"/>
          <w:color w:val="000000"/>
          <w:spacing w:val="2"/>
          <w:kern w:val="0"/>
          <w:szCs w:val="21"/>
        </w:rPr>
      </w:pPr>
    </w:p>
    <w:p w:rsidR="00B6589E" w:rsidRDefault="005818B5" w:rsidP="00461E2E">
      <w:pPr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２．</w:t>
      </w:r>
      <w:r w:rsidR="00B6589E" w:rsidRPr="00461E2E">
        <w:rPr>
          <w:rFonts w:asciiTheme="majorEastAsia" w:eastAsiaTheme="majorEastAsia" w:hAnsiTheme="majorEastAsia" w:cs="ＭＳ ゴシック" w:hint="eastAsia"/>
          <w:kern w:val="0"/>
          <w:szCs w:val="21"/>
        </w:rPr>
        <w:t>保護リレーの仕様及び整定値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7"/>
        <w:gridCol w:w="1995"/>
        <w:gridCol w:w="1393"/>
        <w:gridCol w:w="2998"/>
      </w:tblGrid>
      <w:tr w:rsidR="00235DC7" w:rsidRPr="00780EF5" w:rsidTr="00E17404">
        <w:trPr>
          <w:trHeight w:val="21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保　護　継　電　器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整定値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 w:val="19"/>
                <w:szCs w:val="19"/>
              </w:rPr>
              <w:t>整　定　範　囲</w:t>
            </w:r>
          </w:p>
        </w:tc>
      </w:tr>
      <w:tr w:rsidR="00235DC7" w:rsidRPr="00780EF5" w:rsidTr="00E17404">
        <w:trPr>
          <w:trHeight w:val="318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spacing w:val="2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交流過電圧</w:t>
            </w:r>
          </w:p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spacing w:val="2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OVR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検出レベル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115V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110-120(0.1Vstep)</w:t>
            </w:r>
          </w:p>
        </w:tc>
      </w:tr>
      <w:tr w:rsidR="00235DC7" w:rsidRPr="00780EF5" w:rsidTr="00E17404">
        <w:trPr>
          <w:trHeight w:val="345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検出時限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E5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1.0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秒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0.5-2.0s (0.1s step)</w:t>
            </w:r>
          </w:p>
        </w:tc>
      </w:tr>
      <w:tr w:rsidR="00235DC7" w:rsidRPr="00780EF5" w:rsidTr="00E17404">
        <w:trPr>
          <w:trHeight w:val="363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spacing w:val="2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交流不足電圧</w:t>
            </w:r>
          </w:p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UVR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検出レベル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85V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80-90V (</w:t>
            </w:r>
            <w:r w:rsidRPr="005818B5"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  <w:t>0.</w:t>
            </w: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1V step)</w:t>
            </w:r>
          </w:p>
        </w:tc>
      </w:tr>
      <w:tr w:rsidR="00235DC7" w:rsidRPr="00780EF5" w:rsidTr="00E17404">
        <w:trPr>
          <w:trHeight w:val="345"/>
        </w:trPr>
        <w:tc>
          <w:tcPr>
            <w:tcW w:w="1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検出時限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1.0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秒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0.5-2.0s (0.1s step)</w:t>
            </w:r>
          </w:p>
        </w:tc>
      </w:tr>
      <w:tr w:rsidR="00235DC7" w:rsidRPr="00780EF5" w:rsidTr="00E17404">
        <w:trPr>
          <w:trHeight w:val="372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spacing w:val="2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周波数上昇</w:t>
            </w:r>
          </w:p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OFR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検出レベル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51.5Hz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50.5-51.5Hz (0.1Hz step)</w:t>
            </w:r>
          </w:p>
        </w:tc>
      </w:tr>
      <w:tr w:rsidR="00235DC7" w:rsidRPr="00780EF5" w:rsidTr="00E17404">
        <w:trPr>
          <w:trHeight w:val="363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61.8Hz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60.6-61.8Hz (0.1Hz step)</w:t>
            </w:r>
          </w:p>
        </w:tc>
      </w:tr>
      <w:tr w:rsidR="00235DC7" w:rsidRPr="00780EF5" w:rsidTr="00E17404">
        <w:trPr>
          <w:trHeight w:val="318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検出時限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1.0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秒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0.5-2.0s (0.1s step)</w:t>
            </w:r>
          </w:p>
        </w:tc>
      </w:tr>
      <w:tr w:rsidR="00235DC7" w:rsidRPr="00780EF5" w:rsidTr="00E17404">
        <w:trPr>
          <w:trHeight w:val="372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spacing w:val="2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周波数低下</w:t>
            </w:r>
          </w:p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UFR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検出レベル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DC7" w:rsidRPr="005818B5" w:rsidRDefault="00EE5436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4</w:t>
            </w:r>
            <w:r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7</w:t>
            </w:r>
            <w:r w:rsidR="00235DC7"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.5Hz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47.5-49.5Hz (0.1Hz step)</w:t>
            </w:r>
          </w:p>
        </w:tc>
      </w:tr>
      <w:tr w:rsidR="00235DC7" w:rsidRPr="00780EF5" w:rsidTr="00E17404">
        <w:trPr>
          <w:trHeight w:val="363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5DC7" w:rsidRPr="005818B5" w:rsidRDefault="00EE5436" w:rsidP="00EE54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5</w:t>
            </w:r>
            <w:r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7.0</w:t>
            </w:r>
            <w:r w:rsidR="00235DC7"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Hz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57.0-59.4Hz (0.1Hz step)</w:t>
            </w:r>
          </w:p>
        </w:tc>
      </w:tr>
      <w:tr w:rsidR="00235DC7" w:rsidRPr="00780EF5" w:rsidTr="00E17404">
        <w:trPr>
          <w:trHeight w:val="345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検出時限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1.0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秒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0.5-2.0s (0.1s step)</w:t>
            </w:r>
          </w:p>
        </w:tc>
      </w:tr>
      <w:tr w:rsidR="00235DC7" w:rsidRPr="00780EF5" w:rsidTr="00E17404">
        <w:trPr>
          <w:trHeight w:val="408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復電後一定時間の遮断装置投入阻止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4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Cs w:val="21"/>
              </w:rPr>
              <w:t>300</w:t>
            </w:r>
            <w:r w:rsidR="00EE5436" w:rsidRPr="005818B5">
              <w:rPr>
                <w:rFonts w:ascii="Arial" w:eastAsia="ＭＳ ゴシック" w:hAnsi="Arial" w:cs="Arial" w:hint="eastAsia"/>
                <w:color w:val="FF0000"/>
                <w:kern w:val="0"/>
                <w:szCs w:val="21"/>
              </w:rPr>
              <w:t>秒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EE5436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1-</w:t>
            </w:r>
            <w:r w:rsidRPr="005818B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0"/>
              </w:rPr>
              <w:t>3</w:t>
            </w:r>
            <w:r w:rsidR="00235DC7"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00S (1s step)</w:t>
            </w:r>
            <w:r w:rsidRPr="005818B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0"/>
              </w:rPr>
              <w:t>，手動復帰</w:t>
            </w:r>
          </w:p>
        </w:tc>
      </w:tr>
      <w:tr w:rsidR="00235DC7" w:rsidRPr="00780EF5" w:rsidTr="00E17404">
        <w:trPr>
          <w:trHeight w:val="417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電圧上昇抑制機能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spacing w:val="2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有効電力制御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108V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252" w:rsidRPr="005818B5" w:rsidRDefault="00235DC7" w:rsidP="00605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10</w:t>
            </w:r>
            <w:r w:rsidR="00605252" w:rsidRPr="005818B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0"/>
              </w:rPr>
              <w:t>7</w:t>
            </w: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-11</w:t>
            </w:r>
            <w:r w:rsidR="00605252" w:rsidRPr="005818B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0"/>
              </w:rPr>
              <w:t>3</w:t>
            </w: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 xml:space="preserve"> (</w:t>
            </w:r>
            <w:r w:rsidR="00605252"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0.5</w:t>
            </w:r>
          </w:p>
          <w:p w:rsidR="00235DC7" w:rsidRPr="005818B5" w:rsidRDefault="00235DC7" w:rsidP="006052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  <w:r w:rsidRPr="005818B5"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  <w:t>V step)</w:t>
            </w:r>
          </w:p>
        </w:tc>
      </w:tr>
      <w:tr w:rsidR="00235DC7" w:rsidRPr="00780EF5" w:rsidTr="00E17404">
        <w:trPr>
          <w:trHeight w:val="372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出力抑制値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Arial" w:eastAsia="ＭＳ ゴシック" w:hAnsi="Arial" w:cs="Arial"/>
                <w:kern w:val="0"/>
                <w:szCs w:val="21"/>
              </w:rPr>
            </w:pPr>
            <w:r w:rsidRPr="00780EF5">
              <w:rPr>
                <w:rFonts w:ascii="Arial" w:eastAsia="ＭＳ ゴシック" w:hAnsi="Arial" w:cs="Arial"/>
                <w:kern w:val="0"/>
                <w:szCs w:val="21"/>
              </w:rPr>
              <w:t>0</w:t>
            </w:r>
            <w:r w:rsidR="00EE5436">
              <w:rPr>
                <w:rFonts w:ascii="Arial" w:eastAsia="ＭＳ ゴシック" w:hAnsi="Arial" w:cs="Arial" w:hint="eastAsia"/>
                <w:kern w:val="0"/>
                <w:szCs w:val="21"/>
              </w:rPr>
              <w:t>%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780EF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Arial" w:eastAsia="ＭＳ ゴシック" w:hAnsi="Arial" w:cs="Arial"/>
                <w:kern w:val="0"/>
                <w:sz w:val="24"/>
              </w:rPr>
            </w:pPr>
          </w:p>
        </w:tc>
      </w:tr>
    </w:tbl>
    <w:p w:rsidR="00235DC7" w:rsidRDefault="00235DC7" w:rsidP="00461E2E">
      <w:pPr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B6589E" w:rsidRDefault="005818B5" w:rsidP="00461E2E">
      <w:pPr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３．</w:t>
      </w:r>
      <w:r w:rsidR="00B6589E" w:rsidRPr="00461E2E">
        <w:rPr>
          <w:rFonts w:asciiTheme="majorEastAsia" w:eastAsiaTheme="majorEastAsia" w:hAnsiTheme="majorEastAsia" w:cs="ＭＳ ゴシック" w:hint="eastAsia"/>
          <w:kern w:val="0"/>
          <w:szCs w:val="21"/>
        </w:rPr>
        <w:t>単独運転検出機能の仕様及び整定値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7"/>
        <w:gridCol w:w="2526"/>
        <w:gridCol w:w="1906"/>
        <w:gridCol w:w="1629"/>
      </w:tblGrid>
      <w:tr w:rsidR="00235DC7" w:rsidRPr="003572F4" w:rsidTr="00E17404">
        <w:trPr>
          <w:trHeight w:val="171"/>
        </w:trPr>
        <w:tc>
          <w:tcPr>
            <w:tcW w:w="6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検　出　方　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整定値</w:t>
            </w:r>
          </w:p>
        </w:tc>
      </w:tr>
      <w:tr w:rsidR="00235DC7" w:rsidRPr="003572F4" w:rsidTr="00E17404">
        <w:trPr>
          <w:trHeight w:val="36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bookmarkStart w:id="0" w:name="_GoBack" w:colFirst="3" w:colLast="3"/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受動的方式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周波数変化率検出方式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検出要素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  <w:t>0.15Hz/0.4s</w:t>
            </w:r>
          </w:p>
        </w:tc>
      </w:tr>
      <w:tr w:rsidR="00235DC7" w:rsidRPr="003572F4" w:rsidTr="00E17404">
        <w:trPr>
          <w:trHeight w:val="345"/>
        </w:trPr>
        <w:tc>
          <w:tcPr>
            <w:tcW w:w="2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ＭＳ ゴシック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検出レベル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 w:hint="eastAsia"/>
                <w:color w:val="FF0000"/>
                <w:kern w:val="0"/>
                <w:sz w:val="20"/>
                <w:szCs w:val="21"/>
              </w:rPr>
              <w:t>周波数変化率</w:t>
            </w:r>
          </w:p>
        </w:tc>
      </w:tr>
      <w:tr w:rsidR="00235DC7" w:rsidRPr="003572F4" w:rsidTr="00E17404">
        <w:trPr>
          <w:trHeight w:val="363"/>
        </w:trPr>
        <w:tc>
          <w:tcPr>
            <w:tcW w:w="2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検出時限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  <w:szCs w:val="21"/>
              </w:rPr>
              <w:t>0.4</w:t>
            </w:r>
            <w:r w:rsidRPr="005818B5">
              <w:rPr>
                <w:rFonts w:asciiTheme="majorEastAsia" w:eastAsiaTheme="majorEastAsia" w:hAnsiTheme="majorEastAsia" w:cs="ＭＳ ゴシック"/>
                <w:color w:val="FF0000"/>
                <w:kern w:val="0"/>
                <w:sz w:val="20"/>
                <w:szCs w:val="21"/>
              </w:rPr>
              <w:t>S</w:t>
            </w:r>
          </w:p>
        </w:tc>
      </w:tr>
      <w:tr w:rsidR="00235DC7" w:rsidRPr="003572F4" w:rsidTr="00E17404">
        <w:trPr>
          <w:trHeight w:val="345"/>
        </w:trPr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保持時限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 w:cs="ＭＳ ゴシック"/>
                <w:color w:val="FF0000"/>
                <w:kern w:val="0"/>
                <w:sz w:val="20"/>
                <w:szCs w:val="21"/>
              </w:rPr>
              <w:t>--</w:t>
            </w:r>
          </w:p>
        </w:tc>
      </w:tr>
      <w:tr w:rsidR="00235DC7" w:rsidRPr="003572F4" w:rsidTr="00E17404">
        <w:trPr>
          <w:trHeight w:val="345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能動的方式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ステップ注入付き</w:t>
            </w:r>
          </w:p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周波数フィードバック方式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検出レベル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 w:cs="ＭＳ ゴシック"/>
                <w:color w:val="FF0000"/>
                <w:kern w:val="0"/>
                <w:sz w:val="20"/>
                <w:szCs w:val="21"/>
              </w:rPr>
              <w:t>0.15Hz/0.1s</w:t>
            </w:r>
          </w:p>
        </w:tc>
      </w:tr>
      <w:tr w:rsidR="00235DC7" w:rsidRPr="003572F4" w:rsidTr="00E17404">
        <w:trPr>
          <w:trHeight w:val="363"/>
        </w:trPr>
        <w:tc>
          <w:tcPr>
            <w:tcW w:w="2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検出要素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  <w:t>周波数</w:t>
            </w:r>
          </w:p>
        </w:tc>
      </w:tr>
      <w:tr w:rsidR="00235DC7" w:rsidRPr="003572F4" w:rsidTr="00E17404">
        <w:trPr>
          <w:trHeight w:val="345"/>
        </w:trPr>
        <w:tc>
          <w:tcPr>
            <w:tcW w:w="2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2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3572F4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3572F4">
              <w:rPr>
                <w:rFonts w:asciiTheme="majorEastAsia" w:eastAsiaTheme="majorEastAsia" w:hAnsiTheme="majorEastAsia" w:cs="ＭＳ ゴシック" w:hint="eastAsia"/>
                <w:kern w:val="0"/>
                <w:sz w:val="20"/>
                <w:szCs w:val="21"/>
              </w:rPr>
              <w:t>解列時限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DC7" w:rsidRPr="005818B5" w:rsidRDefault="00235DC7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FF0000"/>
                <w:kern w:val="0"/>
                <w:sz w:val="20"/>
                <w:szCs w:val="21"/>
              </w:rPr>
            </w:pPr>
            <w:r w:rsidRPr="005818B5">
              <w:rPr>
                <w:rFonts w:asciiTheme="majorEastAsia" w:eastAsiaTheme="majorEastAsia" w:hAnsiTheme="majorEastAsia" w:cs="ＭＳ ゴシック" w:hint="eastAsia"/>
                <w:color w:val="FF0000"/>
                <w:kern w:val="0"/>
                <w:sz w:val="20"/>
                <w:szCs w:val="21"/>
              </w:rPr>
              <w:t>瞬時</w:t>
            </w:r>
          </w:p>
        </w:tc>
      </w:tr>
      <w:bookmarkEnd w:id="0"/>
    </w:tbl>
    <w:p w:rsidR="00235DC7" w:rsidRDefault="00235DC7" w:rsidP="00461E2E">
      <w:pPr>
        <w:rPr>
          <w:rFonts w:asciiTheme="majorEastAsia" w:eastAsiaTheme="majorEastAsia" w:hAnsiTheme="majorEastAsia" w:cs="ＭＳ ゴシック"/>
          <w:kern w:val="0"/>
          <w:szCs w:val="21"/>
        </w:rPr>
      </w:pPr>
    </w:p>
    <w:p w:rsidR="005818B5" w:rsidRDefault="005818B5" w:rsidP="00461E2E">
      <w:pPr>
        <w:rPr>
          <w:rFonts w:asciiTheme="majorEastAsia" w:eastAsiaTheme="majorEastAsia" w:hAnsiTheme="maj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Cs w:val="21"/>
        </w:rPr>
        <w:t>４．備考</w:t>
      </w:r>
    </w:p>
    <w:p w:rsidR="00B6589E" w:rsidRPr="00461E2E" w:rsidRDefault="00B6589E" w:rsidP="00461E2E">
      <w:pPr>
        <w:rPr>
          <w:rFonts w:asciiTheme="majorEastAsia" w:eastAsiaTheme="majorEastAsia" w:hAnsiTheme="majorEastAsia"/>
          <w:spacing w:val="2"/>
          <w:kern w:val="0"/>
          <w:szCs w:val="21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4"/>
      </w:tblGrid>
      <w:tr w:rsidR="005818B5" w:rsidRPr="00B6589E" w:rsidTr="005818B5">
        <w:trPr>
          <w:trHeight w:val="2692"/>
        </w:trPr>
        <w:tc>
          <w:tcPr>
            <w:tcW w:w="9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8B5" w:rsidRPr="00B6589E" w:rsidRDefault="005818B5" w:rsidP="00E17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4"/>
              </w:rPr>
            </w:pPr>
          </w:p>
        </w:tc>
      </w:tr>
    </w:tbl>
    <w:p w:rsidR="009D769C" w:rsidRPr="00461E2E" w:rsidRDefault="009D769C" w:rsidP="005818B5">
      <w:pPr>
        <w:rPr>
          <w:rFonts w:asciiTheme="majorEastAsia" w:eastAsiaTheme="majorEastAsia" w:hAnsiTheme="majorEastAsia" w:cstheme="majorBidi" w:hint="eastAsia"/>
          <w:b/>
          <w:bCs/>
          <w:color w:val="0070C0"/>
          <w:kern w:val="0"/>
          <w:sz w:val="26"/>
          <w:szCs w:val="26"/>
          <w:u w:val="single"/>
        </w:rPr>
      </w:pPr>
    </w:p>
    <w:sectPr w:rsidR="009D769C" w:rsidRPr="00461E2E" w:rsidSect="00757490">
      <w:headerReference w:type="default" r:id="rId8"/>
      <w:footerReference w:type="default" r:id="rId9"/>
      <w:pgSz w:w="11906" w:h="16838" w:code="9"/>
      <w:pgMar w:top="851" w:right="1134" w:bottom="851" w:left="1134" w:header="283" w:footer="432" w:gutter="0"/>
      <w:cols w:space="425"/>
      <w:docGrid w:type="linesAndChars" w:linePitch="28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723" w:rsidRDefault="007E2723" w:rsidP="003C0E0F">
      <w:r>
        <w:separator/>
      </w:r>
    </w:p>
  </w:endnote>
  <w:endnote w:type="continuationSeparator" w:id="0">
    <w:p w:rsidR="007E2723" w:rsidRDefault="007E2723" w:rsidP="003C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4AE5A9D5-8E9E-4286-92F7-96AEC5735462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712231"/>
      <w:docPartObj>
        <w:docPartGallery w:val="Page Numbers (Bottom of Page)"/>
        <w:docPartUnique/>
      </w:docPartObj>
    </w:sdtPr>
    <w:sdtEndPr/>
    <w:sdtContent>
      <w:p w:rsidR="00950F51" w:rsidRDefault="00F55635">
        <w:pPr>
          <w:pStyle w:val="Footer"/>
          <w:jc w:val="center"/>
        </w:pPr>
        <w:r>
          <w:rPr>
            <w:rFonts w:hint="eastAsia"/>
            <w:szCs w:val="21"/>
          </w:rPr>
          <w:t>-</w:t>
        </w:r>
        <w:r>
          <w:t xml:space="preserve"> </w:t>
        </w:r>
        <w:r w:rsidR="00950F51">
          <w:fldChar w:fldCharType="begin"/>
        </w:r>
        <w:r w:rsidR="00950F51">
          <w:instrText>PAGE   \* MERGEFORMAT</w:instrText>
        </w:r>
        <w:r w:rsidR="00950F51">
          <w:fldChar w:fldCharType="separate"/>
        </w:r>
        <w:r w:rsidR="005818B5" w:rsidRPr="005818B5">
          <w:rPr>
            <w:noProof/>
            <w:lang w:val="ja-JP"/>
          </w:rPr>
          <w:t>1</w:t>
        </w:r>
        <w:r w:rsidR="00950F51">
          <w:fldChar w:fldCharType="end"/>
        </w:r>
        <w:r>
          <w:t xml:space="preserve"> </w:t>
        </w:r>
        <w:r w:rsidR="005D7AE6">
          <w:rPr>
            <w:rFonts w:hint="eastAsia"/>
          </w:rPr>
          <w:t>/</w:t>
        </w:r>
        <w:r>
          <w:t xml:space="preserve"> </w:t>
        </w:r>
        <w:r w:rsidR="005D7AE6" w:rsidRPr="005D7AE6">
          <w:rPr>
            <w:rFonts w:hint="eastAsia"/>
            <w:szCs w:val="21"/>
          </w:rPr>
          <w:t>1</w:t>
        </w:r>
        <w:r>
          <w:rPr>
            <w:szCs w:val="21"/>
          </w:rPr>
          <w:t xml:space="preserve"> </w:t>
        </w:r>
        <w:r>
          <w:rPr>
            <w:rFonts w:hint="eastAsia"/>
            <w:szCs w:val="21"/>
          </w:rPr>
          <w:t>-</w:t>
        </w:r>
      </w:p>
    </w:sdtContent>
  </w:sdt>
  <w:p w:rsidR="00950F51" w:rsidRDefault="00950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723" w:rsidRDefault="007E2723" w:rsidP="003C0E0F">
      <w:r>
        <w:separator/>
      </w:r>
    </w:p>
  </w:footnote>
  <w:footnote w:type="continuationSeparator" w:id="0">
    <w:p w:rsidR="007E2723" w:rsidRDefault="007E2723" w:rsidP="003C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90" w:rsidRDefault="00757490" w:rsidP="00ED3F5C">
    <w:pPr>
      <w:pStyle w:val="Header"/>
      <w:jc w:val="center"/>
      <w:rPr>
        <w:rtl/>
        <w:lang w:bidi="he-IL"/>
      </w:rPr>
    </w:pPr>
    <w:r>
      <w:rPr>
        <w:noProof/>
      </w:rPr>
      <w:drawing>
        <wp:inline distT="0" distB="0" distL="0" distR="0" wp14:anchorId="308EBA66" wp14:editId="6E91A96D">
          <wp:extent cx="6120130" cy="575945"/>
          <wp:effectExtent l="0" t="0" r="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thout tagline and with under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06B" w:rsidRDefault="0017206B" w:rsidP="00084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BCC3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7AF7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E0E7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769B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EC0F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AE6F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CAC5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AA0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A9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DC2B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5460A"/>
    <w:multiLevelType w:val="hybridMultilevel"/>
    <w:tmpl w:val="6640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E7A9B"/>
    <w:multiLevelType w:val="hybridMultilevel"/>
    <w:tmpl w:val="DA1E5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17DA1"/>
    <w:multiLevelType w:val="multilevel"/>
    <w:tmpl w:val="6D8AA0FE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righ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righ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13" w15:restartNumberingAfterBreak="0">
    <w:nsid w:val="35170151"/>
    <w:multiLevelType w:val="hybridMultilevel"/>
    <w:tmpl w:val="3F38B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B6F7D"/>
    <w:multiLevelType w:val="hybridMultilevel"/>
    <w:tmpl w:val="C2A4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F2BEA"/>
    <w:multiLevelType w:val="hybridMultilevel"/>
    <w:tmpl w:val="C2A4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MDe1sDQ3MjY2MzZU0lEKTi0uzszPAykwrAUAxkBreCwAAAA="/>
  </w:docVars>
  <w:rsids>
    <w:rsidRoot w:val="00457727"/>
    <w:rsid w:val="00000129"/>
    <w:rsid w:val="00002079"/>
    <w:rsid w:val="00005C85"/>
    <w:rsid w:val="0001003B"/>
    <w:rsid w:val="00010872"/>
    <w:rsid w:val="00012665"/>
    <w:rsid w:val="00017F98"/>
    <w:rsid w:val="000211D3"/>
    <w:rsid w:val="00030083"/>
    <w:rsid w:val="0003219A"/>
    <w:rsid w:val="0003516E"/>
    <w:rsid w:val="00045C90"/>
    <w:rsid w:val="0004689A"/>
    <w:rsid w:val="00046C75"/>
    <w:rsid w:val="000473AE"/>
    <w:rsid w:val="00052388"/>
    <w:rsid w:val="000536E4"/>
    <w:rsid w:val="00055249"/>
    <w:rsid w:val="000620DE"/>
    <w:rsid w:val="00065BC1"/>
    <w:rsid w:val="00070B24"/>
    <w:rsid w:val="00070B99"/>
    <w:rsid w:val="0007158F"/>
    <w:rsid w:val="000741B2"/>
    <w:rsid w:val="00074365"/>
    <w:rsid w:val="00083AF8"/>
    <w:rsid w:val="00084B04"/>
    <w:rsid w:val="000851FE"/>
    <w:rsid w:val="00085E0A"/>
    <w:rsid w:val="0008740D"/>
    <w:rsid w:val="0008767B"/>
    <w:rsid w:val="00093F71"/>
    <w:rsid w:val="00095A0D"/>
    <w:rsid w:val="000A11DD"/>
    <w:rsid w:val="000A3653"/>
    <w:rsid w:val="000A600A"/>
    <w:rsid w:val="000A66CD"/>
    <w:rsid w:val="000B0396"/>
    <w:rsid w:val="000B5246"/>
    <w:rsid w:val="000C0836"/>
    <w:rsid w:val="000C383A"/>
    <w:rsid w:val="000C66CE"/>
    <w:rsid w:val="000D0489"/>
    <w:rsid w:val="000E05F8"/>
    <w:rsid w:val="000E060B"/>
    <w:rsid w:val="000E32B4"/>
    <w:rsid w:val="000E4010"/>
    <w:rsid w:val="000E54C9"/>
    <w:rsid w:val="000E76D7"/>
    <w:rsid w:val="000F1C8F"/>
    <w:rsid w:val="000F3073"/>
    <w:rsid w:val="00111397"/>
    <w:rsid w:val="00114486"/>
    <w:rsid w:val="0011671F"/>
    <w:rsid w:val="0012647C"/>
    <w:rsid w:val="00127D46"/>
    <w:rsid w:val="00130D6C"/>
    <w:rsid w:val="001337CE"/>
    <w:rsid w:val="00136CFD"/>
    <w:rsid w:val="00151CD3"/>
    <w:rsid w:val="00152730"/>
    <w:rsid w:val="00153F4A"/>
    <w:rsid w:val="001543F5"/>
    <w:rsid w:val="001550FE"/>
    <w:rsid w:val="0015538A"/>
    <w:rsid w:val="001630F1"/>
    <w:rsid w:val="00167117"/>
    <w:rsid w:val="0017206B"/>
    <w:rsid w:val="00184111"/>
    <w:rsid w:val="001920DC"/>
    <w:rsid w:val="00195B0B"/>
    <w:rsid w:val="001A5667"/>
    <w:rsid w:val="001B2D11"/>
    <w:rsid w:val="001B2DED"/>
    <w:rsid w:val="001B38A8"/>
    <w:rsid w:val="001C0EFA"/>
    <w:rsid w:val="001D18CE"/>
    <w:rsid w:val="001D2BB7"/>
    <w:rsid w:val="001E2C30"/>
    <w:rsid w:val="001E3161"/>
    <w:rsid w:val="001E4B80"/>
    <w:rsid w:val="001F0AB1"/>
    <w:rsid w:val="001F1D70"/>
    <w:rsid w:val="001F38F5"/>
    <w:rsid w:val="00200235"/>
    <w:rsid w:val="00207265"/>
    <w:rsid w:val="00214BF6"/>
    <w:rsid w:val="0022063D"/>
    <w:rsid w:val="00225B67"/>
    <w:rsid w:val="00225D52"/>
    <w:rsid w:val="00235DC7"/>
    <w:rsid w:val="002441D9"/>
    <w:rsid w:val="00244C18"/>
    <w:rsid w:val="00246372"/>
    <w:rsid w:val="00247D70"/>
    <w:rsid w:val="00247E35"/>
    <w:rsid w:val="00250080"/>
    <w:rsid w:val="00250F13"/>
    <w:rsid w:val="00253B31"/>
    <w:rsid w:val="002547AB"/>
    <w:rsid w:val="00256E63"/>
    <w:rsid w:val="002610E0"/>
    <w:rsid w:val="0026321E"/>
    <w:rsid w:val="00263455"/>
    <w:rsid w:val="0026392A"/>
    <w:rsid w:val="0027188E"/>
    <w:rsid w:val="00271C98"/>
    <w:rsid w:val="00272463"/>
    <w:rsid w:val="00273B0F"/>
    <w:rsid w:val="0027696D"/>
    <w:rsid w:val="00287582"/>
    <w:rsid w:val="002924D4"/>
    <w:rsid w:val="00294B95"/>
    <w:rsid w:val="00294FAB"/>
    <w:rsid w:val="002950B7"/>
    <w:rsid w:val="00297363"/>
    <w:rsid w:val="00297BFC"/>
    <w:rsid w:val="002A15F4"/>
    <w:rsid w:val="002B00EF"/>
    <w:rsid w:val="002C18BF"/>
    <w:rsid w:val="002C6D8A"/>
    <w:rsid w:val="002C757E"/>
    <w:rsid w:val="002D0863"/>
    <w:rsid w:val="002E7330"/>
    <w:rsid w:val="002F2111"/>
    <w:rsid w:val="002F36D5"/>
    <w:rsid w:val="002F3DC7"/>
    <w:rsid w:val="002F7EEE"/>
    <w:rsid w:val="00306325"/>
    <w:rsid w:val="003143BD"/>
    <w:rsid w:val="00315010"/>
    <w:rsid w:val="00320591"/>
    <w:rsid w:val="003238A1"/>
    <w:rsid w:val="003241DF"/>
    <w:rsid w:val="00326192"/>
    <w:rsid w:val="00332897"/>
    <w:rsid w:val="00332D83"/>
    <w:rsid w:val="003348F1"/>
    <w:rsid w:val="003349D7"/>
    <w:rsid w:val="00335BBA"/>
    <w:rsid w:val="003432D1"/>
    <w:rsid w:val="0034450B"/>
    <w:rsid w:val="00347571"/>
    <w:rsid w:val="00350FE6"/>
    <w:rsid w:val="00351D05"/>
    <w:rsid w:val="0035535D"/>
    <w:rsid w:val="00363DC2"/>
    <w:rsid w:val="00365FEB"/>
    <w:rsid w:val="00371AD9"/>
    <w:rsid w:val="00373E47"/>
    <w:rsid w:val="003802F6"/>
    <w:rsid w:val="0038339D"/>
    <w:rsid w:val="003902DD"/>
    <w:rsid w:val="00395ADA"/>
    <w:rsid w:val="003A076D"/>
    <w:rsid w:val="003B40DF"/>
    <w:rsid w:val="003B6AE7"/>
    <w:rsid w:val="003C071D"/>
    <w:rsid w:val="003C0E0F"/>
    <w:rsid w:val="003C432E"/>
    <w:rsid w:val="003C443A"/>
    <w:rsid w:val="003C7EC8"/>
    <w:rsid w:val="003E3A09"/>
    <w:rsid w:val="003E5F7C"/>
    <w:rsid w:val="003E698D"/>
    <w:rsid w:val="003F1B52"/>
    <w:rsid w:val="004024E9"/>
    <w:rsid w:val="004032E6"/>
    <w:rsid w:val="0040614D"/>
    <w:rsid w:val="00406D67"/>
    <w:rsid w:val="00407A57"/>
    <w:rsid w:val="004116B2"/>
    <w:rsid w:val="004174EB"/>
    <w:rsid w:val="00431BEE"/>
    <w:rsid w:val="00431FF4"/>
    <w:rsid w:val="004320D5"/>
    <w:rsid w:val="004328E3"/>
    <w:rsid w:val="004371E9"/>
    <w:rsid w:val="00441858"/>
    <w:rsid w:val="004457F2"/>
    <w:rsid w:val="00447F40"/>
    <w:rsid w:val="004525BC"/>
    <w:rsid w:val="00457727"/>
    <w:rsid w:val="00461E2E"/>
    <w:rsid w:val="00462589"/>
    <w:rsid w:val="00463B72"/>
    <w:rsid w:val="004644AA"/>
    <w:rsid w:val="00471032"/>
    <w:rsid w:val="00471EE6"/>
    <w:rsid w:val="0047560D"/>
    <w:rsid w:val="00475D59"/>
    <w:rsid w:val="00477942"/>
    <w:rsid w:val="0048457A"/>
    <w:rsid w:val="0048726D"/>
    <w:rsid w:val="00494494"/>
    <w:rsid w:val="004955F3"/>
    <w:rsid w:val="00496512"/>
    <w:rsid w:val="00497985"/>
    <w:rsid w:val="004A0577"/>
    <w:rsid w:val="004A19C0"/>
    <w:rsid w:val="004B3297"/>
    <w:rsid w:val="004B4E91"/>
    <w:rsid w:val="004C026D"/>
    <w:rsid w:val="004C49E1"/>
    <w:rsid w:val="004C5708"/>
    <w:rsid w:val="004D1603"/>
    <w:rsid w:val="004D65FA"/>
    <w:rsid w:val="004D70BB"/>
    <w:rsid w:val="004E0AFA"/>
    <w:rsid w:val="004E0FB0"/>
    <w:rsid w:val="004F0FC5"/>
    <w:rsid w:val="0050402D"/>
    <w:rsid w:val="00506777"/>
    <w:rsid w:val="00507870"/>
    <w:rsid w:val="0051072B"/>
    <w:rsid w:val="00511639"/>
    <w:rsid w:val="00512219"/>
    <w:rsid w:val="005135FB"/>
    <w:rsid w:val="00514383"/>
    <w:rsid w:val="00524940"/>
    <w:rsid w:val="0053001A"/>
    <w:rsid w:val="005315CB"/>
    <w:rsid w:val="0053161D"/>
    <w:rsid w:val="00535019"/>
    <w:rsid w:val="00535729"/>
    <w:rsid w:val="005401EF"/>
    <w:rsid w:val="0054307D"/>
    <w:rsid w:val="005453A4"/>
    <w:rsid w:val="00573AAB"/>
    <w:rsid w:val="0057441F"/>
    <w:rsid w:val="005818B5"/>
    <w:rsid w:val="005819E2"/>
    <w:rsid w:val="005918A5"/>
    <w:rsid w:val="0059245E"/>
    <w:rsid w:val="005951D7"/>
    <w:rsid w:val="005A3745"/>
    <w:rsid w:val="005A727F"/>
    <w:rsid w:val="005A7711"/>
    <w:rsid w:val="005B493C"/>
    <w:rsid w:val="005B4D82"/>
    <w:rsid w:val="005B5952"/>
    <w:rsid w:val="005C0364"/>
    <w:rsid w:val="005C3E4E"/>
    <w:rsid w:val="005D7AE6"/>
    <w:rsid w:val="005E4FC9"/>
    <w:rsid w:val="005E6A20"/>
    <w:rsid w:val="005F08F5"/>
    <w:rsid w:val="005F4BC8"/>
    <w:rsid w:val="005F63A3"/>
    <w:rsid w:val="00605252"/>
    <w:rsid w:val="00606003"/>
    <w:rsid w:val="00607B24"/>
    <w:rsid w:val="00612F71"/>
    <w:rsid w:val="00614AA5"/>
    <w:rsid w:val="006237D4"/>
    <w:rsid w:val="00626EC4"/>
    <w:rsid w:val="006321B7"/>
    <w:rsid w:val="00641396"/>
    <w:rsid w:val="0064149C"/>
    <w:rsid w:val="0065354A"/>
    <w:rsid w:val="0065477C"/>
    <w:rsid w:val="006551CC"/>
    <w:rsid w:val="006572A1"/>
    <w:rsid w:val="006576A4"/>
    <w:rsid w:val="00662294"/>
    <w:rsid w:val="00664A0E"/>
    <w:rsid w:val="00667FC1"/>
    <w:rsid w:val="00672957"/>
    <w:rsid w:val="006747ED"/>
    <w:rsid w:val="006820A6"/>
    <w:rsid w:val="006867BB"/>
    <w:rsid w:val="006A26FB"/>
    <w:rsid w:val="006A68C6"/>
    <w:rsid w:val="006B4BF0"/>
    <w:rsid w:val="006C02C7"/>
    <w:rsid w:val="006C4557"/>
    <w:rsid w:val="006C59EA"/>
    <w:rsid w:val="006C78A7"/>
    <w:rsid w:val="006C7DDE"/>
    <w:rsid w:val="006D23BF"/>
    <w:rsid w:val="006D37C2"/>
    <w:rsid w:val="006D7CEE"/>
    <w:rsid w:val="006E3BB6"/>
    <w:rsid w:val="006E54CC"/>
    <w:rsid w:val="006F0109"/>
    <w:rsid w:val="006F4C55"/>
    <w:rsid w:val="006F531B"/>
    <w:rsid w:val="00704DE3"/>
    <w:rsid w:val="00706955"/>
    <w:rsid w:val="007078B6"/>
    <w:rsid w:val="00710E90"/>
    <w:rsid w:val="007128B2"/>
    <w:rsid w:val="00716001"/>
    <w:rsid w:val="00723743"/>
    <w:rsid w:val="00724B3D"/>
    <w:rsid w:val="007267DA"/>
    <w:rsid w:val="00732E9D"/>
    <w:rsid w:val="00740160"/>
    <w:rsid w:val="00744A5B"/>
    <w:rsid w:val="00750C04"/>
    <w:rsid w:val="00756BE4"/>
    <w:rsid w:val="0075702B"/>
    <w:rsid w:val="00757490"/>
    <w:rsid w:val="00763287"/>
    <w:rsid w:val="007806EF"/>
    <w:rsid w:val="00783254"/>
    <w:rsid w:val="00785C7B"/>
    <w:rsid w:val="00786E5D"/>
    <w:rsid w:val="00794CC1"/>
    <w:rsid w:val="007A0B9C"/>
    <w:rsid w:val="007A17A2"/>
    <w:rsid w:val="007A5708"/>
    <w:rsid w:val="007A7174"/>
    <w:rsid w:val="007A77DA"/>
    <w:rsid w:val="007B30EB"/>
    <w:rsid w:val="007B4F5B"/>
    <w:rsid w:val="007C01CC"/>
    <w:rsid w:val="007C1FFF"/>
    <w:rsid w:val="007C21F6"/>
    <w:rsid w:val="007D0916"/>
    <w:rsid w:val="007D1DA9"/>
    <w:rsid w:val="007D2354"/>
    <w:rsid w:val="007D6376"/>
    <w:rsid w:val="007E2723"/>
    <w:rsid w:val="007F156C"/>
    <w:rsid w:val="007F3DEB"/>
    <w:rsid w:val="007F4FCD"/>
    <w:rsid w:val="00810BF7"/>
    <w:rsid w:val="00815175"/>
    <w:rsid w:val="00815373"/>
    <w:rsid w:val="0081735A"/>
    <w:rsid w:val="00821034"/>
    <w:rsid w:val="008277E7"/>
    <w:rsid w:val="008308A0"/>
    <w:rsid w:val="00831B6E"/>
    <w:rsid w:val="00842117"/>
    <w:rsid w:val="008462FF"/>
    <w:rsid w:val="008603CA"/>
    <w:rsid w:val="00865FE8"/>
    <w:rsid w:val="00866173"/>
    <w:rsid w:val="00867205"/>
    <w:rsid w:val="00872FB1"/>
    <w:rsid w:val="00873238"/>
    <w:rsid w:val="00884226"/>
    <w:rsid w:val="00885A20"/>
    <w:rsid w:val="0089436C"/>
    <w:rsid w:val="008A0BAB"/>
    <w:rsid w:val="008A57AB"/>
    <w:rsid w:val="008A7A21"/>
    <w:rsid w:val="008A7AEF"/>
    <w:rsid w:val="008B1232"/>
    <w:rsid w:val="008B324C"/>
    <w:rsid w:val="008C1154"/>
    <w:rsid w:val="008C26B2"/>
    <w:rsid w:val="008C3E3C"/>
    <w:rsid w:val="008C707B"/>
    <w:rsid w:val="008E41F5"/>
    <w:rsid w:val="008F1C32"/>
    <w:rsid w:val="008F426D"/>
    <w:rsid w:val="009047D6"/>
    <w:rsid w:val="00905594"/>
    <w:rsid w:val="00905FBE"/>
    <w:rsid w:val="009074BD"/>
    <w:rsid w:val="0091030A"/>
    <w:rsid w:val="00910C19"/>
    <w:rsid w:val="00913D9B"/>
    <w:rsid w:val="009148A7"/>
    <w:rsid w:val="00916526"/>
    <w:rsid w:val="00927E00"/>
    <w:rsid w:val="00934212"/>
    <w:rsid w:val="0093695F"/>
    <w:rsid w:val="00945F77"/>
    <w:rsid w:val="00946863"/>
    <w:rsid w:val="00950F51"/>
    <w:rsid w:val="00961EE7"/>
    <w:rsid w:val="00966F10"/>
    <w:rsid w:val="00967577"/>
    <w:rsid w:val="00971A21"/>
    <w:rsid w:val="00975CDF"/>
    <w:rsid w:val="00983618"/>
    <w:rsid w:val="0099041C"/>
    <w:rsid w:val="00991100"/>
    <w:rsid w:val="009A6EEA"/>
    <w:rsid w:val="009B1FA8"/>
    <w:rsid w:val="009B3087"/>
    <w:rsid w:val="009B4620"/>
    <w:rsid w:val="009B49BB"/>
    <w:rsid w:val="009D0E14"/>
    <w:rsid w:val="009D769C"/>
    <w:rsid w:val="009E3168"/>
    <w:rsid w:val="009E3894"/>
    <w:rsid w:val="009E52F9"/>
    <w:rsid w:val="009E65AC"/>
    <w:rsid w:val="009F0AC6"/>
    <w:rsid w:val="009F1294"/>
    <w:rsid w:val="009F160C"/>
    <w:rsid w:val="009F1BA5"/>
    <w:rsid w:val="009F2C3F"/>
    <w:rsid w:val="009F3A07"/>
    <w:rsid w:val="009F57D6"/>
    <w:rsid w:val="009F61EC"/>
    <w:rsid w:val="00A11FA7"/>
    <w:rsid w:val="00A12710"/>
    <w:rsid w:val="00A14252"/>
    <w:rsid w:val="00A1488D"/>
    <w:rsid w:val="00A20B79"/>
    <w:rsid w:val="00A317B6"/>
    <w:rsid w:val="00A33409"/>
    <w:rsid w:val="00A36055"/>
    <w:rsid w:val="00A40210"/>
    <w:rsid w:val="00A40277"/>
    <w:rsid w:val="00A4267F"/>
    <w:rsid w:val="00A42B42"/>
    <w:rsid w:val="00A443D3"/>
    <w:rsid w:val="00A51AFB"/>
    <w:rsid w:val="00A550DE"/>
    <w:rsid w:val="00A6089C"/>
    <w:rsid w:val="00A70797"/>
    <w:rsid w:val="00A72814"/>
    <w:rsid w:val="00A777B5"/>
    <w:rsid w:val="00A85E1D"/>
    <w:rsid w:val="00A8611F"/>
    <w:rsid w:val="00A9676C"/>
    <w:rsid w:val="00A96B1F"/>
    <w:rsid w:val="00AA3A2A"/>
    <w:rsid w:val="00AA446D"/>
    <w:rsid w:val="00AB4EB7"/>
    <w:rsid w:val="00AC0AFF"/>
    <w:rsid w:val="00AC48A5"/>
    <w:rsid w:val="00AD7D90"/>
    <w:rsid w:val="00AD7FF8"/>
    <w:rsid w:val="00AE35A7"/>
    <w:rsid w:val="00AE72B4"/>
    <w:rsid w:val="00AF43DF"/>
    <w:rsid w:val="00AF5753"/>
    <w:rsid w:val="00B00AFD"/>
    <w:rsid w:val="00B02AD9"/>
    <w:rsid w:val="00B04DE8"/>
    <w:rsid w:val="00B05F9C"/>
    <w:rsid w:val="00B07AAF"/>
    <w:rsid w:val="00B2250C"/>
    <w:rsid w:val="00B25631"/>
    <w:rsid w:val="00B3374F"/>
    <w:rsid w:val="00B340CB"/>
    <w:rsid w:val="00B341AC"/>
    <w:rsid w:val="00B355CF"/>
    <w:rsid w:val="00B35B7D"/>
    <w:rsid w:val="00B41C02"/>
    <w:rsid w:val="00B43604"/>
    <w:rsid w:val="00B44612"/>
    <w:rsid w:val="00B51900"/>
    <w:rsid w:val="00B53B83"/>
    <w:rsid w:val="00B64D41"/>
    <w:rsid w:val="00B64E32"/>
    <w:rsid w:val="00B6589E"/>
    <w:rsid w:val="00B65DAD"/>
    <w:rsid w:val="00B675BA"/>
    <w:rsid w:val="00B7346D"/>
    <w:rsid w:val="00B756A7"/>
    <w:rsid w:val="00B76030"/>
    <w:rsid w:val="00B776D5"/>
    <w:rsid w:val="00B85696"/>
    <w:rsid w:val="00B908B1"/>
    <w:rsid w:val="00B92B18"/>
    <w:rsid w:val="00B9488A"/>
    <w:rsid w:val="00B949E4"/>
    <w:rsid w:val="00B954F4"/>
    <w:rsid w:val="00BA3F1B"/>
    <w:rsid w:val="00BC183D"/>
    <w:rsid w:val="00BC53F9"/>
    <w:rsid w:val="00BD14BE"/>
    <w:rsid w:val="00BD26EF"/>
    <w:rsid w:val="00BD32E1"/>
    <w:rsid w:val="00BE741B"/>
    <w:rsid w:val="00BF2FD4"/>
    <w:rsid w:val="00BF4A23"/>
    <w:rsid w:val="00BF4D84"/>
    <w:rsid w:val="00BF5138"/>
    <w:rsid w:val="00BF7EDE"/>
    <w:rsid w:val="00C1434E"/>
    <w:rsid w:val="00C22F6E"/>
    <w:rsid w:val="00C26725"/>
    <w:rsid w:val="00C34764"/>
    <w:rsid w:val="00C37F5B"/>
    <w:rsid w:val="00C40F61"/>
    <w:rsid w:val="00C4488A"/>
    <w:rsid w:val="00C44ECA"/>
    <w:rsid w:val="00C45EB7"/>
    <w:rsid w:val="00C45EEF"/>
    <w:rsid w:val="00C53BC4"/>
    <w:rsid w:val="00C55C6F"/>
    <w:rsid w:val="00C63135"/>
    <w:rsid w:val="00C65460"/>
    <w:rsid w:val="00C76207"/>
    <w:rsid w:val="00C77850"/>
    <w:rsid w:val="00C83F10"/>
    <w:rsid w:val="00C96415"/>
    <w:rsid w:val="00C976CE"/>
    <w:rsid w:val="00CA6D7E"/>
    <w:rsid w:val="00CB3211"/>
    <w:rsid w:val="00CB3268"/>
    <w:rsid w:val="00CB5CA3"/>
    <w:rsid w:val="00CC1344"/>
    <w:rsid w:val="00CC25E4"/>
    <w:rsid w:val="00CC264A"/>
    <w:rsid w:val="00CD4E8B"/>
    <w:rsid w:val="00CE17AC"/>
    <w:rsid w:val="00CF0219"/>
    <w:rsid w:val="00CF2169"/>
    <w:rsid w:val="00CF5B31"/>
    <w:rsid w:val="00CF7EF0"/>
    <w:rsid w:val="00D01256"/>
    <w:rsid w:val="00D01585"/>
    <w:rsid w:val="00D056A8"/>
    <w:rsid w:val="00D105C0"/>
    <w:rsid w:val="00D1092D"/>
    <w:rsid w:val="00D10A2D"/>
    <w:rsid w:val="00D11821"/>
    <w:rsid w:val="00D12C22"/>
    <w:rsid w:val="00D1668E"/>
    <w:rsid w:val="00D202F2"/>
    <w:rsid w:val="00D21638"/>
    <w:rsid w:val="00D237CE"/>
    <w:rsid w:val="00D26BEC"/>
    <w:rsid w:val="00D319A5"/>
    <w:rsid w:val="00D32DC7"/>
    <w:rsid w:val="00D337C2"/>
    <w:rsid w:val="00D35E48"/>
    <w:rsid w:val="00D37191"/>
    <w:rsid w:val="00D37AFD"/>
    <w:rsid w:val="00D43D93"/>
    <w:rsid w:val="00D45678"/>
    <w:rsid w:val="00D52642"/>
    <w:rsid w:val="00D626F1"/>
    <w:rsid w:val="00D63016"/>
    <w:rsid w:val="00D7785A"/>
    <w:rsid w:val="00D84748"/>
    <w:rsid w:val="00D86494"/>
    <w:rsid w:val="00D86EDF"/>
    <w:rsid w:val="00D91381"/>
    <w:rsid w:val="00DA3F94"/>
    <w:rsid w:val="00DB5743"/>
    <w:rsid w:val="00DB6E3B"/>
    <w:rsid w:val="00DC4EED"/>
    <w:rsid w:val="00DC5BE1"/>
    <w:rsid w:val="00DD7175"/>
    <w:rsid w:val="00DE3ACB"/>
    <w:rsid w:val="00DE5651"/>
    <w:rsid w:val="00DF4E67"/>
    <w:rsid w:val="00DF5AB1"/>
    <w:rsid w:val="00E008D0"/>
    <w:rsid w:val="00E01655"/>
    <w:rsid w:val="00E03A0E"/>
    <w:rsid w:val="00E03F97"/>
    <w:rsid w:val="00E06665"/>
    <w:rsid w:val="00E16D56"/>
    <w:rsid w:val="00E172E7"/>
    <w:rsid w:val="00E20CE0"/>
    <w:rsid w:val="00E24675"/>
    <w:rsid w:val="00E27BB7"/>
    <w:rsid w:val="00E302E6"/>
    <w:rsid w:val="00E30F10"/>
    <w:rsid w:val="00E320EC"/>
    <w:rsid w:val="00E32489"/>
    <w:rsid w:val="00E36834"/>
    <w:rsid w:val="00E37370"/>
    <w:rsid w:val="00E4676D"/>
    <w:rsid w:val="00E546EC"/>
    <w:rsid w:val="00E60020"/>
    <w:rsid w:val="00E6175E"/>
    <w:rsid w:val="00E661A8"/>
    <w:rsid w:val="00E66713"/>
    <w:rsid w:val="00E70BB1"/>
    <w:rsid w:val="00E749A0"/>
    <w:rsid w:val="00E74C13"/>
    <w:rsid w:val="00E7688A"/>
    <w:rsid w:val="00E8211E"/>
    <w:rsid w:val="00E82BDE"/>
    <w:rsid w:val="00E87C39"/>
    <w:rsid w:val="00E940CA"/>
    <w:rsid w:val="00E975F9"/>
    <w:rsid w:val="00EA04C7"/>
    <w:rsid w:val="00EA1147"/>
    <w:rsid w:val="00EA4317"/>
    <w:rsid w:val="00EA5704"/>
    <w:rsid w:val="00EA7770"/>
    <w:rsid w:val="00EB321C"/>
    <w:rsid w:val="00EB329F"/>
    <w:rsid w:val="00EB3B6B"/>
    <w:rsid w:val="00EB6118"/>
    <w:rsid w:val="00EB61F7"/>
    <w:rsid w:val="00EB7BDA"/>
    <w:rsid w:val="00EC5B69"/>
    <w:rsid w:val="00EE5436"/>
    <w:rsid w:val="00EF39BB"/>
    <w:rsid w:val="00EF4814"/>
    <w:rsid w:val="00EF78D6"/>
    <w:rsid w:val="00F005AC"/>
    <w:rsid w:val="00F1334D"/>
    <w:rsid w:val="00F229C5"/>
    <w:rsid w:val="00F27770"/>
    <w:rsid w:val="00F33BDD"/>
    <w:rsid w:val="00F341EA"/>
    <w:rsid w:val="00F43856"/>
    <w:rsid w:val="00F46429"/>
    <w:rsid w:val="00F5271D"/>
    <w:rsid w:val="00F5298C"/>
    <w:rsid w:val="00F529D5"/>
    <w:rsid w:val="00F53DC8"/>
    <w:rsid w:val="00F55635"/>
    <w:rsid w:val="00F55BB6"/>
    <w:rsid w:val="00F560DD"/>
    <w:rsid w:val="00F56FA8"/>
    <w:rsid w:val="00F60EFF"/>
    <w:rsid w:val="00F61F92"/>
    <w:rsid w:val="00F64ED2"/>
    <w:rsid w:val="00F652FE"/>
    <w:rsid w:val="00F65A2D"/>
    <w:rsid w:val="00F667F9"/>
    <w:rsid w:val="00F74B67"/>
    <w:rsid w:val="00F769E6"/>
    <w:rsid w:val="00F82ACF"/>
    <w:rsid w:val="00F844B6"/>
    <w:rsid w:val="00F84ECB"/>
    <w:rsid w:val="00F90721"/>
    <w:rsid w:val="00F92508"/>
    <w:rsid w:val="00F96AAA"/>
    <w:rsid w:val="00F96C34"/>
    <w:rsid w:val="00FA0FDC"/>
    <w:rsid w:val="00FA1CA9"/>
    <w:rsid w:val="00FB008C"/>
    <w:rsid w:val="00FC5C04"/>
    <w:rsid w:val="00FD02FE"/>
    <w:rsid w:val="00FD678C"/>
    <w:rsid w:val="00FD6A85"/>
    <w:rsid w:val="00FD6C8E"/>
    <w:rsid w:val="00FE0383"/>
    <w:rsid w:val="00FE4338"/>
    <w:rsid w:val="00FE6A2C"/>
    <w:rsid w:val="00FF09D3"/>
    <w:rsid w:val="00FF3843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2A741B"/>
  <w15:docId w15:val="{6103946E-5917-470E-9CE5-920C6BEB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AA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C0"/>
      <w:kern w:val="0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B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B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B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B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B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B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7ED"/>
    <w:rPr>
      <w:rFonts w:ascii="Arial" w:eastAsia="ＭＳ ゴシック" w:hAnsi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D32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32E1"/>
    <w:rPr>
      <w:rFonts w:ascii="ＭＳ ゴシック" w:eastAsia="ＭＳ ゴシック" w:hAnsi="Courier New" w:cs="Courier New"/>
      <w:kern w:val="2"/>
      <w:szCs w:val="21"/>
    </w:rPr>
  </w:style>
  <w:style w:type="character" w:styleId="Hyperlink">
    <w:name w:val="Hyperlink"/>
    <w:basedOn w:val="DefaultParagraphFont"/>
    <w:uiPriority w:val="99"/>
    <w:unhideWhenUsed/>
    <w:rsid w:val="00607B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3C0E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E0F"/>
    <w:rPr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3C0E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E0F"/>
    <w:rPr>
      <w:kern w:val="2"/>
      <w:sz w:val="21"/>
      <w:szCs w:val="24"/>
      <w:lang w:eastAsia="ja-JP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63455"/>
    <w:rPr>
      <w:rFonts w:asciiTheme="majorHAnsi" w:eastAsiaTheme="majorEastAsia" w:hAnsiTheme="majorHAnsi" w:cstheme="majorBidi"/>
      <w:b/>
      <w:bCs/>
      <w:color w:val="0070C0"/>
      <w:sz w:val="28"/>
      <w:szCs w:val="28"/>
      <w:u w:val="single"/>
      <w:lang w:eastAsia="ja-JP" w:bidi="ar-SA"/>
    </w:rPr>
  </w:style>
  <w:style w:type="paragraph" w:styleId="Title">
    <w:name w:val="Title"/>
    <w:basedOn w:val="Heading2"/>
    <w:next w:val="Heading2"/>
    <w:link w:val="TitleChar"/>
    <w:uiPriority w:val="10"/>
    <w:qFormat/>
    <w:rsid w:val="00AF43DF"/>
    <w:pPr>
      <w:widowControl/>
      <w:jc w:val="left"/>
    </w:pPr>
    <w:rPr>
      <w:color w:val="0070C0"/>
      <w:kern w:val="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F43DF"/>
    <w:rPr>
      <w:rFonts w:asciiTheme="majorHAnsi" w:eastAsiaTheme="majorEastAsia" w:hAnsiTheme="majorHAnsi" w:cstheme="majorBidi"/>
      <w:b/>
      <w:bCs/>
      <w:color w:val="0070C0"/>
      <w:sz w:val="26"/>
      <w:szCs w:val="26"/>
      <w:u w:val="single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6C34"/>
    <w:pPr>
      <w:numPr>
        <w:ilvl w:val="1"/>
      </w:numPr>
    </w:pPr>
    <w:rPr>
      <w:rFonts w:asciiTheme="majorHAnsi" w:eastAsiaTheme="majorEastAsia" w:hAnsiTheme="majorHAnsi" w:cstheme="majorBidi"/>
      <w:b/>
      <w:b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6C34"/>
    <w:rPr>
      <w:rFonts w:asciiTheme="majorHAnsi" w:eastAsiaTheme="majorEastAsia" w:hAnsiTheme="majorHAnsi" w:cstheme="majorBidi"/>
      <w:b/>
      <w:bCs/>
      <w:color w:val="4F81BD" w:themeColor="accent1"/>
      <w:spacing w:val="15"/>
      <w:kern w:val="2"/>
      <w:sz w:val="24"/>
      <w:szCs w:val="24"/>
      <w:lang w:eastAsia="ja-JP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949E4"/>
    <w:pPr>
      <w:widowControl/>
      <w:spacing w:line="276" w:lineRule="auto"/>
      <w:jc w:val="left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08F5"/>
    <w:pPr>
      <w:tabs>
        <w:tab w:val="right" w:leader="dot" w:pos="9628"/>
      </w:tabs>
      <w:spacing w:after="100"/>
      <w:jc w:val="center"/>
    </w:pPr>
    <w:rPr>
      <w:noProof/>
      <w:sz w:val="20"/>
      <w:szCs w:val="20"/>
    </w:rPr>
  </w:style>
  <w:style w:type="paragraph" w:styleId="NoSpacing">
    <w:name w:val="No Spacing"/>
    <w:uiPriority w:val="1"/>
    <w:qFormat/>
    <w:rsid w:val="006820A6"/>
    <w:pPr>
      <w:widowControl w:val="0"/>
      <w:jc w:val="both"/>
    </w:pPr>
    <w:rPr>
      <w:kern w:val="2"/>
      <w:sz w:val="21"/>
      <w:szCs w:val="24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374F"/>
    <w:pPr>
      <w:tabs>
        <w:tab w:val="right" w:leader="dot" w:pos="9628"/>
      </w:tabs>
      <w:spacing w:after="100"/>
      <w:ind w:leftChars="-1" w:left="-2"/>
    </w:pPr>
  </w:style>
  <w:style w:type="character" w:customStyle="1" w:styleId="Heading2Char">
    <w:name w:val="Heading 2 Char"/>
    <w:basedOn w:val="DefaultParagraphFont"/>
    <w:link w:val="Heading2"/>
    <w:uiPriority w:val="9"/>
    <w:rsid w:val="00B340C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207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szCs w:val="24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207"/>
    <w:pPr>
      <w:spacing w:after="100"/>
      <w:ind w:left="420"/>
    </w:pPr>
  </w:style>
  <w:style w:type="paragraph" w:customStyle="1" w:styleId="Default">
    <w:name w:val="Default"/>
    <w:rsid w:val="003F1B5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35BBA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4457F2"/>
    <w:pPr>
      <w:widowControl/>
      <w:numPr>
        <w:numId w:val="1"/>
      </w:numPr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eastAsiaTheme="minorEastAsia" w:hAnsi="Arial" w:cs="Arial"/>
      <w:b/>
      <w:bCs/>
      <w:kern w:val="0"/>
      <w:sz w:val="24"/>
      <w:u w:val="single"/>
      <w:lang w:eastAsia="en-US" w:bidi="he-IL"/>
    </w:rPr>
  </w:style>
  <w:style w:type="character" w:customStyle="1" w:styleId="Style1Char">
    <w:name w:val="Style1 Char"/>
    <w:basedOn w:val="DefaultParagraphFont"/>
    <w:link w:val="Style1"/>
    <w:rsid w:val="004457F2"/>
    <w:rPr>
      <w:rFonts w:ascii="Arial" w:eastAsiaTheme="minorEastAsia" w:hAnsi="Arial" w:cs="Arial"/>
      <w:b/>
      <w:bCs/>
      <w:sz w:val="24"/>
      <w:szCs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3B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B31"/>
    <w:rPr>
      <w:rFonts w:ascii="Tahoma" w:hAnsi="Tahoma" w:cs="Tahoma"/>
      <w:kern w:val="2"/>
      <w:sz w:val="16"/>
      <w:szCs w:val="16"/>
      <w:lang w:eastAsia="ja-JP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253B31"/>
  </w:style>
  <w:style w:type="paragraph" w:styleId="BlockText">
    <w:name w:val="Block Text"/>
    <w:basedOn w:val="Normal"/>
    <w:uiPriority w:val="99"/>
    <w:semiHidden/>
    <w:unhideWhenUsed/>
    <w:rsid w:val="00253B3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B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3B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3B31"/>
    <w:rPr>
      <w:kern w:val="2"/>
      <w:sz w:val="16"/>
      <w:szCs w:val="16"/>
      <w:lang w:eastAsia="ja-JP" w:bidi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3B3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3B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53B3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3B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3B3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3B31"/>
    <w:rPr>
      <w:kern w:val="2"/>
      <w:sz w:val="16"/>
      <w:szCs w:val="16"/>
      <w:lang w:eastAsia="ja-JP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3B3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53B3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31"/>
    <w:rPr>
      <w:kern w:val="2"/>
      <w:lang w:eastAsia="ja-JP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31"/>
    <w:rPr>
      <w:b/>
      <w:bCs/>
      <w:kern w:val="2"/>
      <w:lang w:eastAsia="ja-JP" w:bidi="ar-S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3B31"/>
  </w:style>
  <w:style w:type="character" w:customStyle="1" w:styleId="DateChar">
    <w:name w:val="Date Char"/>
    <w:basedOn w:val="DefaultParagraphFont"/>
    <w:link w:val="Date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3B3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B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B31"/>
    <w:rPr>
      <w:kern w:val="2"/>
      <w:lang w:eastAsia="ja-JP" w:bidi="ar-SA"/>
    </w:rPr>
  </w:style>
  <w:style w:type="paragraph" w:styleId="EnvelopeAddress">
    <w:name w:val="envelope address"/>
    <w:basedOn w:val="Normal"/>
    <w:uiPriority w:val="99"/>
    <w:semiHidden/>
    <w:unhideWhenUsed/>
    <w:rsid w:val="00253B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53B3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B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B31"/>
    <w:rPr>
      <w:kern w:val="2"/>
      <w:lang w:eastAsia="ja-JP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B3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szCs w:val="24"/>
      <w:lang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B31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4"/>
      <w:lang w:eastAsia="ja-JP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B3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eastAsia="ja-JP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B3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1"/>
      <w:szCs w:val="24"/>
      <w:lang w:eastAsia="ja-JP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B31"/>
    <w:rPr>
      <w:rFonts w:asciiTheme="majorHAnsi" w:eastAsiaTheme="majorEastAsia" w:hAnsiTheme="majorHAnsi" w:cstheme="majorBidi"/>
      <w:color w:val="404040" w:themeColor="text1" w:themeTint="BF"/>
      <w:kern w:val="2"/>
      <w:lang w:eastAsia="ja-JP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B31"/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ja-JP" w:bidi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3B3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3B31"/>
    <w:rPr>
      <w:i/>
      <w:iCs/>
      <w:kern w:val="2"/>
      <w:sz w:val="21"/>
      <w:szCs w:val="24"/>
      <w:lang w:eastAsia="ja-JP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B3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B31"/>
    <w:rPr>
      <w:rFonts w:ascii="Consolas" w:hAnsi="Consolas" w:cs="Consolas"/>
      <w:kern w:val="2"/>
      <w:lang w:eastAsia="ja-JP" w:bidi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3B31"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53B31"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53B31"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53B31"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53B31"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53B31"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53B31"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53B31"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53B31"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3B3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B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B31"/>
    <w:rPr>
      <w:b/>
      <w:bCs/>
      <w:i/>
      <w:iCs/>
      <w:color w:val="4F81BD" w:themeColor="accent1"/>
      <w:kern w:val="2"/>
      <w:sz w:val="21"/>
      <w:szCs w:val="24"/>
      <w:lang w:eastAsia="ja-JP" w:bidi="ar-SA"/>
    </w:rPr>
  </w:style>
  <w:style w:type="paragraph" w:styleId="List">
    <w:name w:val="List"/>
    <w:basedOn w:val="Normal"/>
    <w:uiPriority w:val="99"/>
    <w:semiHidden/>
    <w:unhideWhenUsed/>
    <w:rsid w:val="00253B3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53B3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53B3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53B3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53B3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53B3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53B3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53B3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3B3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53B3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3B3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53B3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53B3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53B3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53B3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53B3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53B3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53B3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53B3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53B31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53B3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kern w:val="2"/>
      <w:lang w:eastAsia="ja-JP" w:bidi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53B31"/>
    <w:rPr>
      <w:rFonts w:ascii="Consolas" w:hAnsi="Consolas" w:cs="Consolas"/>
      <w:kern w:val="2"/>
      <w:lang w:eastAsia="ja-JP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3B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3B31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  <w:lang w:eastAsia="ja-JP" w:bidi="ar-SA"/>
    </w:rPr>
  </w:style>
  <w:style w:type="paragraph" w:styleId="NormalWeb">
    <w:name w:val="Normal (Web)"/>
    <w:basedOn w:val="Normal"/>
    <w:uiPriority w:val="99"/>
    <w:unhideWhenUsed/>
    <w:rsid w:val="00253B31"/>
    <w:rPr>
      <w:rFonts w:ascii="Times New Roman" w:hAnsi="Times New Roman"/>
      <w:sz w:val="24"/>
    </w:rPr>
  </w:style>
  <w:style w:type="paragraph" w:styleId="NormalIndent">
    <w:name w:val="Normal Indent"/>
    <w:basedOn w:val="Normal"/>
    <w:link w:val="NormalIndentChar"/>
    <w:unhideWhenUsed/>
    <w:rsid w:val="00253B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53B3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253B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3B31"/>
    <w:rPr>
      <w:i/>
      <w:iCs/>
      <w:color w:val="000000" w:themeColor="text1"/>
      <w:kern w:val="2"/>
      <w:sz w:val="21"/>
      <w:szCs w:val="24"/>
      <w:lang w:eastAsia="ja-JP" w:bidi="ar-SA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53B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53B3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53B31"/>
    <w:rPr>
      <w:kern w:val="2"/>
      <w:sz w:val="21"/>
      <w:szCs w:val="24"/>
      <w:lang w:eastAsia="ja-JP" w:bidi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53B31"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53B31"/>
  </w:style>
  <w:style w:type="paragraph" w:styleId="TOAHeading">
    <w:name w:val="toa heading"/>
    <w:basedOn w:val="Normal"/>
    <w:next w:val="Normal"/>
    <w:uiPriority w:val="99"/>
    <w:semiHidden/>
    <w:unhideWhenUsed/>
    <w:rsid w:val="00253B3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3B31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3B31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3B31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3B31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3B31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3B31"/>
    <w:pPr>
      <w:spacing w:after="100"/>
      <w:ind w:left="1680"/>
    </w:pPr>
  </w:style>
  <w:style w:type="character" w:styleId="FollowedHyperlink">
    <w:name w:val="FollowedHyperlink"/>
    <w:basedOn w:val="DefaultParagraphFont"/>
    <w:uiPriority w:val="99"/>
    <w:semiHidden/>
    <w:unhideWhenUsed/>
    <w:rsid w:val="0040614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E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BA3F1B"/>
    <w:rPr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5503-247D-48BA-A350-9C30A36D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/>
  <LinksUpToDate>false</LinksUpToDate>
  <CharactersWithSpaces>774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mailto:zafrir.gabay@il.flextronics.com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Hironobu Igarashi</dc:creator>
  <cp:lastModifiedBy>Hironobu Igarashi</cp:lastModifiedBy>
  <cp:revision>2</cp:revision>
  <cp:lastPrinted>2017-12-23T05:40:00Z</cp:lastPrinted>
  <dcterms:created xsi:type="dcterms:W3CDTF">2022-01-28T13:14:00Z</dcterms:created>
  <dcterms:modified xsi:type="dcterms:W3CDTF">2022-01-28T13:14:00Z</dcterms:modified>
</cp:coreProperties>
</file>