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56" w:right="627" w:firstLine="1032"/>
        <w:jc w:val="left"/>
      </w:pPr>
      <w:r>
        <w:rPr/>
        <w:t>SECRETARIA DE INSPEÇÃO DO TRABALHO</w:t>
      </w:r>
      <w:r>
        <w:rPr>
          <w:spacing w:val="1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SEGURANÇA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TRABALHADOR</w:t>
      </w:r>
    </w:p>
    <w:p>
      <w:pPr>
        <w:spacing w:before="2"/>
        <w:ind w:left="1493" w:right="0" w:firstLine="0"/>
        <w:jc w:val="left"/>
        <w:rPr>
          <w:b/>
          <w:sz w:val="24"/>
        </w:rPr>
      </w:pPr>
      <w:r>
        <w:rPr>
          <w:b/>
          <w:sz w:val="24"/>
        </w:rPr>
        <w:t>COORDENAÇÃO-GERAL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NORMATIZAÇÃO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REGISTROS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158"/>
        <w:ind w:left="3536" w:right="355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Comunicado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LXI</w:t>
      </w:r>
    </w:p>
    <w:p>
      <w:pPr>
        <w:pStyle w:val="BodyText"/>
        <w:ind w:left="3701" w:firstLine="0"/>
        <w:jc w:val="left"/>
      </w:pPr>
      <w:r>
        <w:rPr/>
        <w:t>(26/06/2023)</w:t>
      </w:r>
    </w:p>
    <w:p>
      <w:pPr>
        <w:pStyle w:val="Heading1"/>
        <w:spacing w:before="123"/>
        <w:ind w:left="2713" w:right="192" w:hanging="1821"/>
        <w:jc w:val="left"/>
      </w:pPr>
      <w:r>
        <w:rPr/>
        <w:t>Portaria MTP nº 4.389, de 29 de dezembro de 2022 (altera a Portaria MTP nº</w:t>
      </w:r>
      <w:r>
        <w:rPr>
          <w:spacing w:val="-52"/>
        </w:rPr>
        <w:t> </w:t>
      </w:r>
      <w:r>
        <w:rPr/>
        <w:t>672,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8</w:t>
      </w:r>
      <w:r>
        <w:rPr>
          <w:spacing w:val="-2"/>
        </w:rPr>
        <w:t> </w:t>
      </w:r>
      <w:r>
        <w:rPr/>
        <w:t>de novembro de</w:t>
      </w:r>
      <w:r>
        <w:rPr>
          <w:spacing w:val="2"/>
        </w:rPr>
        <w:t> </w:t>
      </w:r>
      <w:r>
        <w:rPr/>
        <w:t>2021).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5"/>
        <w:ind w:left="0" w:firstLine="0"/>
        <w:jc w:val="left"/>
        <w:rPr>
          <w:b/>
          <w:sz w:val="19"/>
        </w:rPr>
      </w:pPr>
    </w:p>
    <w:p>
      <w:pPr>
        <w:pStyle w:val="BodyText"/>
        <w:spacing w:before="1"/>
        <w:ind w:right="113"/>
      </w:pPr>
      <w:r>
        <w:rPr/>
        <w:t>Tendo em vista as dúvidas suscitadas a partir da publicação da Portaria MTP nº</w:t>
      </w:r>
      <w:r>
        <w:rPr>
          <w:spacing w:val="1"/>
        </w:rPr>
        <w:t> </w:t>
      </w:r>
      <w:r>
        <w:rPr/>
        <w:t>4.389,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 de dezembro 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alterou</w:t>
      </w:r>
      <w:r>
        <w:rPr>
          <w:spacing w:val="1"/>
        </w:rPr>
        <w:t> </w:t>
      </w:r>
      <w:r>
        <w:rPr/>
        <w:t>a Portaria MTP</w:t>
      </w:r>
      <w:r>
        <w:rPr>
          <w:spacing w:val="1"/>
        </w:rPr>
        <w:t> </w:t>
      </w:r>
      <w:r>
        <w:rPr/>
        <w:t>nº 672,</w:t>
      </w:r>
      <w:r>
        <w:rPr>
          <w:spacing w:val="1"/>
        </w:rPr>
        <w:t> </w:t>
      </w:r>
      <w:r>
        <w:rPr/>
        <w:t>de 8 de</w:t>
      </w:r>
      <w:r>
        <w:rPr>
          <w:spacing w:val="1"/>
        </w:rPr>
        <w:t> </w:t>
      </w:r>
      <w:r>
        <w:rPr/>
        <w:t>novembro de 2021, a Coordenação-Geral de Normatização e Registros apresenta os</w:t>
      </w:r>
      <w:r>
        <w:rPr>
          <w:spacing w:val="1"/>
        </w:rPr>
        <w:t> </w:t>
      </w:r>
      <w:r>
        <w:rPr/>
        <w:t>esclarecimentos sobre a vigência dos Anexos A, B, C, D, E e F do Anexo III-A e seus</w:t>
      </w:r>
      <w:r>
        <w:rPr>
          <w:spacing w:val="1"/>
        </w:rPr>
        <w:t> </w:t>
      </w:r>
      <w:r>
        <w:rPr/>
        <w:t>desdobramentos.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23" w:after="0"/>
        <w:ind w:left="460" w:right="118" w:hanging="360"/>
        <w:jc w:val="both"/>
      </w:pPr>
      <w:r>
        <w:rPr/>
        <w:t>Vigência dos anexos A, B, C, D, E e F do Anexo III-A da Portaria MTP nº 672, de</w:t>
      </w:r>
      <w:r>
        <w:rPr>
          <w:spacing w:val="1"/>
        </w:rPr>
        <w:t> </w:t>
      </w:r>
      <w:r>
        <w:rPr/>
        <w:t>2021, e</w:t>
      </w:r>
      <w:r>
        <w:rPr>
          <w:spacing w:val="-2"/>
        </w:rPr>
        <w:t> </w:t>
      </w:r>
      <w:r>
        <w:rPr/>
        <w:t>existência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OCP</w:t>
      </w:r>
      <w:r>
        <w:rPr>
          <w:spacing w:val="-8"/>
        </w:rPr>
        <w:t> </w:t>
      </w:r>
      <w:r>
        <w:rPr/>
        <w:t>acreditados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Inmetro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atuarem</w:t>
      </w:r>
      <w:r>
        <w:rPr>
          <w:spacing w:val="-4"/>
        </w:rPr>
        <w:t> </w:t>
      </w:r>
      <w:r>
        <w:rPr/>
        <w:t>nesses</w:t>
      </w:r>
      <w:r>
        <w:rPr>
          <w:spacing w:val="-1"/>
        </w:rPr>
        <w:t> </w:t>
      </w:r>
      <w:r>
        <w:rPr/>
        <w:t>escopos.</w:t>
      </w:r>
    </w:p>
    <w:p>
      <w:pPr>
        <w:pStyle w:val="BodyText"/>
        <w:spacing w:before="118"/>
        <w:jc w:val="left"/>
      </w:pP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acordo</w:t>
      </w:r>
      <w:r>
        <w:rPr>
          <w:spacing w:val="-10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artigo</w:t>
      </w:r>
      <w:r>
        <w:rPr>
          <w:spacing w:val="-14"/>
        </w:rPr>
        <w:t> </w:t>
      </w:r>
      <w:r>
        <w:rPr>
          <w:spacing w:val="-1"/>
        </w:rPr>
        <w:t>5º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Portaria</w:t>
      </w:r>
      <w:r>
        <w:rPr>
          <w:spacing w:val="-14"/>
        </w:rPr>
        <w:t> </w:t>
      </w:r>
      <w:r>
        <w:rPr/>
        <w:t>MTP</w:t>
      </w:r>
      <w:r>
        <w:rPr>
          <w:spacing w:val="-11"/>
        </w:rPr>
        <w:t> </w:t>
      </w:r>
      <w:r>
        <w:rPr/>
        <w:t>nº</w:t>
      </w:r>
      <w:r>
        <w:rPr>
          <w:spacing w:val="-12"/>
        </w:rPr>
        <w:t> </w:t>
      </w:r>
      <w:r>
        <w:rPr/>
        <w:t>4.389,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29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dezembro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2022,</w:t>
      </w:r>
      <w:r>
        <w:rPr>
          <w:spacing w:val="-52"/>
        </w:rPr>
        <w:t> </w:t>
      </w:r>
      <w:r>
        <w:rPr/>
        <w:t>entram</w:t>
      </w:r>
      <w:r>
        <w:rPr>
          <w:spacing w:val="-3"/>
        </w:rPr>
        <w:t> </w:t>
      </w:r>
      <w:r>
        <w:rPr/>
        <w:t>em</w:t>
      </w:r>
      <w:r>
        <w:rPr>
          <w:spacing w:val="2"/>
        </w:rPr>
        <w:t> </w:t>
      </w:r>
      <w:r>
        <w:rPr/>
        <w:t>vigor</w:t>
      </w:r>
      <w:r>
        <w:rPr>
          <w:spacing w:val="-2"/>
        </w:rPr>
        <w:t> </w:t>
      </w:r>
      <w:r>
        <w:rPr/>
        <w:t>em</w:t>
      </w:r>
      <w:r>
        <w:rPr>
          <w:spacing w:val="2"/>
        </w:rPr>
        <w:t> </w:t>
      </w:r>
      <w:r>
        <w:rPr/>
        <w:t>1º</w:t>
      </w:r>
      <w:r>
        <w:rPr>
          <w:spacing w:val="-5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2023</w:t>
      </w:r>
      <w:r>
        <w:rPr>
          <w:spacing w:val="2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3"/>
        </w:rPr>
        <w:t> </w:t>
      </w:r>
      <w:r>
        <w:rPr/>
        <w:t>anexos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Anexo</w:t>
      </w:r>
      <w:r>
        <w:rPr>
          <w:spacing w:val="5"/>
        </w:rPr>
        <w:t> </w:t>
      </w:r>
      <w:r>
        <w:rPr/>
        <w:t>III-A: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</w:tabs>
        <w:spacing w:line="240" w:lineRule="auto" w:before="123" w:after="0"/>
        <w:ind w:left="1052" w:right="0" w:hanging="244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Capacete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uso industrial;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40" w:lineRule="auto" w:before="119" w:after="0"/>
        <w:ind w:left="1064" w:right="0" w:hanging="256"/>
        <w:jc w:val="left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Luvas</w:t>
      </w:r>
      <w:r>
        <w:rPr>
          <w:spacing w:val="-1"/>
          <w:sz w:val="24"/>
        </w:rPr>
        <w:t> </w:t>
      </w:r>
      <w:r>
        <w:rPr>
          <w:sz w:val="24"/>
        </w:rPr>
        <w:t>isolantes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borracha;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40" w:lineRule="auto" w:before="119" w:after="0"/>
        <w:ind w:left="809" w:right="124" w:firstLine="0"/>
        <w:jc w:val="left"/>
        <w:rPr>
          <w:sz w:val="24"/>
        </w:rPr>
      </w:pPr>
      <w:r>
        <w:rPr>
          <w:sz w:val="24"/>
        </w:rPr>
        <w:t>Anexo</w:t>
      </w:r>
      <w:r>
        <w:rPr>
          <w:spacing w:val="7"/>
          <w:sz w:val="24"/>
        </w:rPr>
        <w:t> </w:t>
      </w:r>
      <w:r>
        <w:rPr>
          <w:sz w:val="24"/>
        </w:rPr>
        <w:t>C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Componentes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11"/>
          <w:sz w:val="24"/>
        </w:rPr>
        <w:t> </w:t>
      </w:r>
      <w:r>
        <w:rPr>
          <w:sz w:val="24"/>
        </w:rPr>
        <w:t>Equipamentos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Proteção</w:t>
      </w:r>
      <w:r>
        <w:rPr>
          <w:spacing w:val="6"/>
          <w:sz w:val="24"/>
        </w:rPr>
        <w:t> </w:t>
      </w:r>
      <w:r>
        <w:rPr>
          <w:sz w:val="24"/>
        </w:rPr>
        <w:t>Individual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-52"/>
          <w:sz w:val="24"/>
        </w:rPr>
        <w:t> </w:t>
      </w:r>
      <w:r>
        <w:rPr>
          <w:sz w:val="24"/>
        </w:rPr>
        <w:t>proteção</w:t>
      </w:r>
      <w:r>
        <w:rPr>
          <w:spacing w:val="-2"/>
          <w:sz w:val="24"/>
        </w:rPr>
        <w:t> </w:t>
      </w:r>
      <w:r>
        <w:rPr>
          <w:sz w:val="24"/>
        </w:rPr>
        <w:t>contra</w:t>
      </w:r>
      <w:r>
        <w:rPr>
          <w:spacing w:val="-2"/>
          <w:sz w:val="24"/>
        </w:rPr>
        <w:t> </w:t>
      </w:r>
      <w:r>
        <w:rPr>
          <w:sz w:val="24"/>
        </w:rPr>
        <w:t>quedas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diferença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nível;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40" w:lineRule="auto" w:before="122" w:after="0"/>
        <w:ind w:left="809" w:right="124" w:firstLine="0"/>
        <w:jc w:val="both"/>
        <w:rPr>
          <w:sz w:val="24"/>
        </w:rPr>
      </w:pPr>
      <w:r>
        <w:rPr>
          <w:sz w:val="24"/>
        </w:rPr>
        <w:t>Anexo D - Luvas cirúrgicas e de procedimento não cirúrgico, sob regime de</w:t>
      </w:r>
      <w:r>
        <w:rPr>
          <w:spacing w:val="1"/>
          <w:sz w:val="24"/>
        </w:rPr>
        <w:t> </w:t>
      </w:r>
      <w:r>
        <w:rPr>
          <w:sz w:val="24"/>
        </w:rPr>
        <w:t>vigilância sanitária, de borracha natural, de borracha sintética, de mistura de</w:t>
      </w:r>
      <w:r>
        <w:rPr>
          <w:spacing w:val="1"/>
          <w:sz w:val="24"/>
        </w:rPr>
        <w:t> </w:t>
      </w:r>
      <w:r>
        <w:rPr>
          <w:sz w:val="24"/>
        </w:rPr>
        <w:t>borrachas</w:t>
      </w:r>
      <w:r>
        <w:rPr>
          <w:spacing w:val="-2"/>
          <w:sz w:val="24"/>
        </w:rPr>
        <w:t> </w:t>
      </w:r>
      <w:r>
        <w:rPr>
          <w:sz w:val="24"/>
        </w:rPr>
        <w:t>natural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sintética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policloreto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vinila;</w:t>
      </w: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40" w:lineRule="auto" w:before="118" w:after="0"/>
        <w:ind w:left="809" w:right="124" w:firstLine="0"/>
        <w:jc w:val="both"/>
        <w:rPr>
          <w:sz w:val="24"/>
        </w:rPr>
      </w:pPr>
      <w:r>
        <w:rPr>
          <w:sz w:val="24"/>
        </w:rPr>
        <w:t>Anexo E - Respirador purificador de ar tipo peça semifacial filtrante para</w:t>
      </w:r>
      <w:r>
        <w:rPr>
          <w:spacing w:val="1"/>
          <w:sz w:val="24"/>
        </w:rPr>
        <w:t> </w:t>
      </w:r>
      <w:r>
        <w:rPr>
          <w:sz w:val="24"/>
        </w:rPr>
        <w:t>partículas (PFF), exceto quanto aos ensaios de simulação de uso e de conteúdo</w:t>
      </w:r>
      <w:r>
        <w:rPr>
          <w:spacing w:val="1"/>
          <w:sz w:val="24"/>
        </w:rPr>
        <w:t> </w:t>
      </w:r>
      <w:r>
        <w:rPr>
          <w:sz w:val="24"/>
        </w:rPr>
        <w:t>de CO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, previstos na ABNT NBR 13698, e de penetração total, previsto na ISO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16900-1, que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serão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exigidos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partir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dezembro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2024;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0" w:after="0"/>
        <w:ind w:left="1008" w:right="0" w:hanging="200"/>
        <w:jc w:val="both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F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Equipamentos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Proteção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tipo vestimenta.</w:t>
      </w:r>
    </w:p>
    <w:p>
      <w:pPr>
        <w:pStyle w:val="BodyText"/>
        <w:spacing w:before="123"/>
        <w:ind w:right="116"/>
      </w:pPr>
      <w:r>
        <w:rPr/>
        <w:t>Nesse sentido, a fim de garantir o início da vigência dos anexos do Anexo III-A e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apêndices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previsto,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Coordenação-Geral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Registros</w:t>
      </w:r>
      <w:r>
        <w:rPr>
          <w:spacing w:val="-12"/>
        </w:rPr>
        <w:t> </w:t>
      </w:r>
      <w:r>
        <w:rPr/>
        <w:t>está</w:t>
      </w:r>
      <w:r>
        <w:rPr>
          <w:spacing w:val="-13"/>
        </w:rPr>
        <w:t> </w:t>
      </w:r>
      <w:r>
        <w:rPr/>
        <w:t>acompanhando</w:t>
      </w:r>
      <w:r>
        <w:rPr>
          <w:spacing w:val="-8"/>
        </w:rPr>
        <w:t> </w:t>
      </w:r>
      <w:r>
        <w:rPr/>
        <w:t>junto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Inmetro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Organismos</w:t>
      </w:r>
      <w:r>
        <w:rPr>
          <w:spacing w:val="-9"/>
        </w:rPr>
        <w:t> </w:t>
      </w:r>
      <w:r>
        <w:rPr/>
        <w:t>Certificadores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Produto</w:t>
      </w:r>
      <w:r>
        <w:rPr>
          <w:spacing w:val="-52"/>
        </w:rPr>
        <w:t> </w:t>
      </w:r>
      <w:r>
        <w:rPr/>
        <w:t>o</w:t>
      </w:r>
      <w:r>
        <w:rPr>
          <w:spacing w:val="1"/>
        </w:rPr>
        <w:t> </w:t>
      </w:r>
      <w:r>
        <w:rPr/>
        <w:t>andamento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acreditações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esses</w:t>
      </w:r>
      <w:r>
        <w:rPr>
          <w:spacing w:val="-1"/>
        </w:rPr>
        <w:t> </w:t>
      </w:r>
      <w:r>
        <w:rPr/>
        <w:t>novos</w:t>
      </w:r>
      <w:r>
        <w:rPr>
          <w:spacing w:val="3"/>
        </w:rPr>
        <w:t> </w:t>
      </w:r>
      <w:r>
        <w:rPr/>
        <w:t>escopos.</w:t>
      </w:r>
    </w:p>
    <w:p>
      <w:pPr>
        <w:pStyle w:val="BodyText"/>
        <w:spacing w:line="242" w:lineRule="auto" w:before="116"/>
        <w:ind w:right="127"/>
      </w:pPr>
      <w:r>
        <w:rPr/>
        <w:t>Assim, trabalha-se para que os prazos sejam respeitados, não havendo, até o</w:t>
      </w:r>
      <w:r>
        <w:rPr>
          <w:spacing w:val="1"/>
        </w:rPr>
        <w:t> </w:t>
      </w:r>
      <w:r>
        <w:rPr/>
        <w:t>presente momento,</w:t>
      </w:r>
      <w:r>
        <w:rPr>
          <w:spacing w:val="1"/>
        </w:rPr>
        <w:t> </w:t>
      </w:r>
      <w:r>
        <w:rPr/>
        <w:t>indicativo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prorrogação.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17" w:after="0"/>
        <w:ind w:left="460" w:right="121" w:hanging="360"/>
        <w:jc w:val="both"/>
      </w:pPr>
      <w:r>
        <w:rPr/>
        <w:t>Equipamentos de Proteção Individual que entram para a nova sistemática de</w:t>
      </w:r>
      <w:r>
        <w:rPr>
          <w:spacing w:val="1"/>
        </w:rPr>
        <w:t> </w:t>
      </w:r>
      <w:r>
        <w:rPr/>
        <w:t>avaliação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1º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2023, 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Anexo</w:t>
      </w:r>
      <w:r>
        <w:rPr>
          <w:spacing w:val="-7"/>
        </w:rPr>
        <w:t> </w:t>
      </w:r>
      <w:r>
        <w:rPr/>
        <w:t>III-A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MTP</w:t>
      </w:r>
      <w:r>
        <w:rPr>
          <w:spacing w:val="-52"/>
        </w:rPr>
        <w:t> </w:t>
      </w:r>
      <w:r>
        <w:rPr/>
        <w:t>nº 672,</w:t>
      </w:r>
      <w:r>
        <w:rPr>
          <w:spacing w:val="3"/>
        </w:rPr>
        <w:t> </w:t>
      </w:r>
      <w:r>
        <w:rPr/>
        <w:t>de 2021.</w:t>
      </w:r>
    </w:p>
    <w:p>
      <w:pPr>
        <w:spacing w:after="0" w:line="240" w:lineRule="auto"/>
        <w:jc w:val="both"/>
        <w:sectPr>
          <w:type w:val="continuous"/>
          <w:pgSz w:w="11910" w:h="16840"/>
          <w:pgMar w:top="1360" w:bottom="280" w:left="1600" w:right="1580"/>
        </w:sectPr>
      </w:pPr>
    </w:p>
    <w:p>
      <w:pPr>
        <w:pStyle w:val="BodyText"/>
        <w:spacing w:before="40"/>
        <w:ind w:right="116"/>
      </w:pPr>
      <w:r>
        <w:rPr/>
        <w:t>Cabe esclarecer que somente os equipamentos elencados nos anexos A, B, C, D,</w:t>
      </w:r>
      <w:r>
        <w:rPr>
          <w:spacing w:val="-52"/>
        </w:rPr>
        <w:t> </w:t>
      </w:r>
      <w:r>
        <w:rPr/>
        <w:t>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Anexo</w:t>
      </w:r>
      <w:r>
        <w:rPr>
          <w:spacing w:val="-3"/>
        </w:rPr>
        <w:t> </w:t>
      </w:r>
      <w:r>
        <w:rPr/>
        <w:t>III-A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Portaria</w:t>
      </w:r>
      <w:r>
        <w:rPr>
          <w:spacing w:val="-4"/>
        </w:rPr>
        <w:t> </w:t>
      </w:r>
      <w:r>
        <w:rPr/>
        <w:t>MTP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/>
        <w:t>672,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2021,</w:t>
      </w:r>
      <w:r>
        <w:rPr>
          <w:spacing w:val="-2"/>
        </w:rPr>
        <w:t> </w:t>
      </w:r>
      <w:r>
        <w:rPr/>
        <w:t>serão</w:t>
      </w:r>
      <w:r>
        <w:rPr>
          <w:spacing w:val="-4"/>
        </w:rPr>
        <w:t> </w:t>
      </w:r>
      <w:r>
        <w:rPr/>
        <w:t>avaliados</w:t>
      </w:r>
      <w:r>
        <w:rPr>
          <w:spacing w:val="-7"/>
        </w:rPr>
        <w:t> </w:t>
      </w:r>
      <w:r>
        <w:rPr/>
        <w:t>na</w:t>
      </w:r>
      <w:r>
        <w:rPr>
          <w:spacing w:val="-4"/>
        </w:rPr>
        <w:t> </w:t>
      </w:r>
      <w:r>
        <w:rPr/>
        <w:t>modalidade</w:t>
      </w:r>
      <w:r>
        <w:rPr>
          <w:spacing w:val="-4"/>
        </w:rPr>
        <w:t> </w:t>
      </w:r>
      <w:r>
        <w:rPr/>
        <w:t>de</w:t>
      </w:r>
      <w:r>
        <w:rPr>
          <w:spacing w:val="-52"/>
        </w:rPr>
        <w:t> </w:t>
      </w:r>
      <w:r>
        <w:rPr/>
        <w:t>certificação da conformidade. Logo, quando do início da vigência desses anexos, os</w:t>
      </w:r>
      <w:r>
        <w:rPr>
          <w:spacing w:val="1"/>
        </w:rPr>
        <w:t> </w:t>
      </w:r>
      <w:r>
        <w:rPr/>
        <w:t>equipamentos ali elencados serão excluídos do Anexo I da referida portaria. Os demais</w:t>
      </w:r>
      <w:r>
        <w:rPr>
          <w:spacing w:val="1"/>
        </w:rPr>
        <w:t> </w:t>
      </w:r>
      <w:r>
        <w:rPr/>
        <w:t>equipamentos continuam, por ora, sendo avaliados por ensaio de tipo, de acordo com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before="122"/>
        <w:ind w:right="115"/>
      </w:pPr>
      <w:r>
        <w:rPr/>
        <w:t>Assim,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avaliados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regulamentos</w:t>
      </w:r>
      <w:r>
        <w:rPr>
          <w:spacing w:val="1"/>
        </w:rPr>
        <w:t> </w:t>
      </w:r>
      <w:r>
        <w:rPr/>
        <w:t>publicados pelo Inmetro, passam a ser regidos pelo Anexo III-A as luvas cirúrgicas e 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cirúrgico,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vigilância</w:t>
      </w:r>
      <w:r>
        <w:rPr>
          <w:spacing w:val="1"/>
        </w:rPr>
        <w:t> </w:t>
      </w:r>
      <w:r>
        <w:rPr/>
        <w:t>sanitária,</w:t>
      </w:r>
      <w:r>
        <w:rPr>
          <w:spacing w:val="1"/>
        </w:rPr>
        <w:t> </w:t>
      </w:r>
      <w:r>
        <w:rPr/>
        <w:t>sintéticas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policloreto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vinila,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vestimentas,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F,</w:t>
      </w:r>
      <w:r>
        <w:rPr>
          <w:spacing w:val="1"/>
        </w:rPr>
        <w:t> </w:t>
      </w:r>
      <w:r>
        <w:rPr/>
        <w:t>respectivamente.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20" w:after="0"/>
        <w:ind w:left="460" w:right="117" w:hanging="360"/>
        <w:jc w:val="both"/>
      </w:pPr>
      <w:r>
        <w:rPr/>
        <w:t>Validade dos Certificados de Aprovação de Equipamentos de Proteção Individual</w:t>
      </w:r>
      <w:r>
        <w:rPr>
          <w:spacing w:val="1"/>
        </w:rPr>
        <w:t> </w:t>
      </w:r>
      <w:r>
        <w:rPr/>
        <w:t>regidos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passarão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submetidos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avaliação</w:t>
      </w:r>
      <w:r>
        <w:rPr>
          <w:spacing w:val="2"/>
        </w:rPr>
        <w:t> </w:t>
      </w:r>
      <w:r>
        <w:rPr/>
        <w:t>por certificação.</w:t>
      </w:r>
    </w:p>
    <w:p>
      <w:pPr>
        <w:pStyle w:val="BodyText"/>
        <w:spacing w:before="121"/>
        <w:ind w:right="116"/>
      </w:pPr>
      <w:r>
        <w:rPr/>
        <w:t>Em observância ao princípio da segurança jurídica, os Certificados de Aprovação</w:t>
      </w:r>
      <w:r>
        <w:rPr>
          <w:spacing w:val="-52"/>
        </w:rPr>
        <w:t> </w:t>
      </w:r>
      <w:r>
        <w:rPr/>
        <w:t>emitidos</w:t>
      </w:r>
      <w:r>
        <w:rPr>
          <w:spacing w:val="-7"/>
        </w:rPr>
        <w:t> </w:t>
      </w:r>
      <w:r>
        <w:rPr/>
        <w:t>para</w:t>
      </w:r>
      <w:r>
        <w:rPr>
          <w:spacing w:val="-3"/>
        </w:rPr>
        <w:t> </w:t>
      </w:r>
      <w:r>
        <w:rPr/>
        <w:t>luvas</w:t>
      </w:r>
      <w:r>
        <w:rPr>
          <w:spacing w:val="-4"/>
        </w:rPr>
        <w:t> </w:t>
      </w:r>
      <w:r>
        <w:rPr/>
        <w:t>cirúrgicas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procedimento</w:t>
      </w:r>
      <w:r>
        <w:rPr>
          <w:spacing w:val="-8"/>
        </w:rPr>
        <w:t> </w:t>
      </w:r>
      <w:r>
        <w:rPr/>
        <w:t>não</w:t>
      </w:r>
      <w:r>
        <w:rPr>
          <w:spacing w:val="-5"/>
        </w:rPr>
        <w:t> </w:t>
      </w:r>
      <w:r>
        <w:rPr/>
        <w:t>cirúrgico,</w:t>
      </w:r>
      <w:r>
        <w:rPr>
          <w:spacing w:val="-9"/>
        </w:rPr>
        <w:t> </w:t>
      </w:r>
      <w:r>
        <w:rPr/>
        <w:t>sob</w:t>
      </w:r>
      <w:r>
        <w:rPr>
          <w:spacing w:val="-7"/>
        </w:rPr>
        <w:t> </w:t>
      </w:r>
      <w:r>
        <w:rPr/>
        <w:t>regime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vigilância</w:t>
      </w:r>
      <w:r>
        <w:rPr>
          <w:spacing w:val="-52"/>
        </w:rPr>
        <w:t> </w:t>
      </w:r>
      <w:r>
        <w:rPr/>
        <w:t>sanitária,</w:t>
      </w:r>
      <w:r>
        <w:rPr>
          <w:spacing w:val="-13"/>
        </w:rPr>
        <w:t> </w:t>
      </w:r>
      <w:r>
        <w:rPr/>
        <w:t>sintéticas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policloreto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vinila,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vestimentas,</w:t>
      </w:r>
      <w:r>
        <w:rPr>
          <w:spacing w:val="-8"/>
        </w:rPr>
        <w:t> </w:t>
      </w:r>
      <w:r>
        <w:rPr/>
        <w:t>com</w:t>
      </w:r>
      <w:r>
        <w:rPr>
          <w:spacing w:val="-12"/>
        </w:rPr>
        <w:t> </w:t>
      </w:r>
      <w:r>
        <w:rPr/>
        <w:t>base</w:t>
      </w:r>
      <w:r>
        <w:rPr>
          <w:spacing w:val="-8"/>
        </w:rPr>
        <w:t> </w:t>
      </w:r>
      <w:r>
        <w:rPr/>
        <w:t>em</w:t>
      </w:r>
      <w:r>
        <w:rPr>
          <w:spacing w:val="-10"/>
        </w:rPr>
        <w:t> </w:t>
      </w:r>
      <w:r>
        <w:rPr/>
        <w:t>relatório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ensaio, nos</w:t>
      </w:r>
      <w:r>
        <w:rPr>
          <w:spacing w:val="1"/>
        </w:rPr>
        <w:t> </w:t>
      </w:r>
      <w:r>
        <w:rPr/>
        <w:t>termos da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e que, a partir de</w:t>
      </w:r>
      <w:r>
        <w:rPr>
          <w:spacing w:val="1"/>
        </w:rPr>
        <w:t> </w:t>
      </w:r>
      <w:r>
        <w:rPr/>
        <w:t>1º de</w:t>
      </w:r>
      <w:r>
        <w:rPr>
          <w:spacing w:val="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1"/>
        </w:rPr>
        <w:t> </w:t>
      </w:r>
      <w:r>
        <w:rPr/>
        <w:t>passarão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2"/>
        </w:rPr>
        <w:t> </w:t>
      </w:r>
      <w:r>
        <w:rPr/>
        <w:t>certificadas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disposto</w:t>
      </w:r>
      <w:r>
        <w:rPr>
          <w:spacing w:val="-6"/>
        </w:rPr>
        <w:t> </w:t>
      </w:r>
      <w:r>
        <w:rPr/>
        <w:t>nos</w:t>
      </w:r>
      <w:r>
        <w:rPr>
          <w:spacing w:val="-3"/>
        </w:rPr>
        <w:t> </w:t>
      </w:r>
      <w:r>
        <w:rPr/>
        <w:t>Anexo</w:t>
      </w:r>
      <w:r>
        <w:rPr>
          <w:spacing w:val="-2"/>
        </w:rPr>
        <w:t> </w:t>
      </w:r>
      <w:r>
        <w:rPr/>
        <w:t>D</w:t>
      </w:r>
      <w:r>
        <w:rPr>
          <w:spacing w:val="-5"/>
        </w:rPr>
        <w:t> </w:t>
      </w:r>
      <w:r>
        <w:rPr/>
        <w:t>e</w:t>
      </w:r>
      <w:r>
        <w:rPr>
          <w:spacing w:val="-52"/>
        </w:rPr>
        <w:t> </w:t>
      </w:r>
      <w:r>
        <w:rPr/>
        <w:t>Anexo F do Anexo III-A da Portaria MTP nº 672, de 2021, </w:t>
      </w:r>
      <w:r>
        <w:rPr>
          <w:b/>
        </w:rPr>
        <w:t>permanecerão válidos pelo</w:t>
      </w:r>
      <w:r>
        <w:rPr>
          <w:b/>
          <w:spacing w:val="1"/>
        </w:rPr>
        <w:t> </w:t>
      </w:r>
      <w:r>
        <w:rPr>
          <w:b/>
        </w:rPr>
        <w:t>prazo</w:t>
      </w:r>
      <w:r>
        <w:rPr>
          <w:b/>
          <w:spacing w:val="-1"/>
        </w:rPr>
        <w:t> </w:t>
      </w:r>
      <w:r>
        <w:rPr>
          <w:b/>
        </w:rPr>
        <w:t>neles</w:t>
      </w:r>
      <w:r>
        <w:rPr>
          <w:b/>
          <w:spacing w:val="1"/>
        </w:rPr>
        <w:t> </w:t>
      </w:r>
      <w:r>
        <w:rPr>
          <w:b/>
        </w:rPr>
        <w:t>consignado</w:t>
      </w:r>
      <w:r>
        <w:rPr/>
        <w:t>.</w:t>
      </w:r>
    </w:p>
    <w:p>
      <w:pPr>
        <w:pStyle w:val="BodyText"/>
        <w:spacing w:before="118"/>
        <w:ind w:right="117"/>
      </w:pPr>
      <w:r>
        <w:rPr/>
        <w:t>Vale dizer que, após a entrada em vigor dos anexos D e F do Anexo III-A, em 1º</w:t>
      </w:r>
      <w:r>
        <w:rPr>
          <w:spacing w:val="1"/>
        </w:rPr>
        <w:t> </w:t>
      </w:r>
      <w:r>
        <w:rPr/>
        <w:t>de dezembro de 2023, os Certificados de Aprovação dos equipamentos indicados no</w:t>
      </w:r>
      <w:r>
        <w:rPr>
          <w:spacing w:val="1"/>
        </w:rPr>
        <w:t> </w:t>
      </w:r>
      <w:r>
        <w:rPr>
          <w:spacing w:val="-1"/>
        </w:rPr>
        <w:t>parágrafo</w:t>
      </w:r>
      <w:r>
        <w:rPr>
          <w:spacing w:val="-10"/>
        </w:rPr>
        <w:t> </w:t>
      </w:r>
      <w:r>
        <w:rPr>
          <w:spacing w:val="-1"/>
        </w:rPr>
        <w:t>anterior</w:t>
      </w:r>
      <w:r>
        <w:rPr>
          <w:spacing w:val="-10"/>
        </w:rPr>
        <w:t> </w:t>
      </w:r>
      <w:r>
        <w:rPr>
          <w:spacing w:val="-1"/>
        </w:rPr>
        <w:t>somente</w:t>
      </w:r>
      <w:r>
        <w:rPr>
          <w:spacing w:val="-14"/>
        </w:rPr>
        <w:t> </w:t>
      </w:r>
      <w:r>
        <w:rPr>
          <w:spacing w:val="-1"/>
        </w:rPr>
        <w:t>poderão</w:t>
      </w:r>
      <w:r>
        <w:rPr>
          <w:spacing w:val="-8"/>
        </w:rPr>
        <w:t> </w:t>
      </w:r>
      <w:r>
        <w:rPr/>
        <w:t>ser</w:t>
      </w:r>
      <w:r>
        <w:rPr>
          <w:spacing w:val="-10"/>
        </w:rPr>
        <w:t> </w:t>
      </w:r>
      <w:r>
        <w:rPr/>
        <w:t>renovados</w:t>
      </w:r>
      <w:r>
        <w:rPr>
          <w:spacing w:val="-6"/>
        </w:rPr>
        <w:t> </w:t>
      </w:r>
      <w:r>
        <w:rPr/>
        <w:t>com</w:t>
      </w:r>
      <w:r>
        <w:rPr>
          <w:spacing w:val="-11"/>
        </w:rPr>
        <w:t> </w:t>
      </w:r>
      <w:r>
        <w:rPr/>
        <w:t>observância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disposto</w:t>
      </w:r>
      <w:r>
        <w:rPr>
          <w:spacing w:val="-10"/>
        </w:rPr>
        <w:t> </w:t>
      </w:r>
      <w:r>
        <w:rPr/>
        <w:t>nesses</w:t>
      </w:r>
      <w:r>
        <w:rPr>
          <w:spacing w:val="-52"/>
        </w:rPr>
        <w:t> </w:t>
      </w:r>
      <w:r>
        <w:rPr/>
        <w:t>regulamentos.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2" w:lineRule="auto" w:before="120" w:after="0"/>
        <w:ind w:left="460" w:right="120" w:hanging="360"/>
        <w:jc w:val="both"/>
        <w:rPr>
          <w:b w:val="0"/>
        </w:rPr>
      </w:pPr>
      <w:r>
        <w:rPr/>
        <w:t>Validade dos certificados de conformidade emitidos até 30 de novembro de 2023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 nos regulamentos</w:t>
      </w:r>
      <w:r>
        <w:rPr>
          <w:spacing w:val="1"/>
        </w:rPr>
        <w:t> </w:t>
      </w:r>
      <w:r>
        <w:rPr/>
        <w:t>publicados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Inmetro</w:t>
      </w:r>
      <w:r>
        <w:rPr>
          <w:b w:val="0"/>
        </w:rPr>
        <w:t>.</w:t>
      </w:r>
    </w:p>
    <w:p>
      <w:pPr>
        <w:pStyle w:val="BodyText"/>
        <w:spacing w:before="117"/>
        <w:ind w:right="120"/>
      </w:pPr>
      <w:r>
        <w:rPr/>
        <w:t>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regulamentos</w:t>
      </w:r>
      <w:r>
        <w:rPr>
          <w:spacing w:val="1"/>
        </w:rPr>
        <w:t> </w:t>
      </w:r>
      <w:r>
        <w:rPr/>
        <w:t>publicados pelo Inmetro, isto é, emitidos até 30 de novembro de 2023, permanecem</w:t>
      </w:r>
      <w:r>
        <w:rPr>
          <w:spacing w:val="1"/>
        </w:rPr>
        <w:t> </w:t>
      </w:r>
      <w:r>
        <w:rPr/>
        <w:t>válidos</w:t>
      </w:r>
      <w:r>
        <w:rPr>
          <w:spacing w:val="-3"/>
        </w:rPr>
        <w:t> </w:t>
      </w:r>
      <w:r>
        <w:rPr/>
        <w:t>até a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próxima manutenção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/>
        <w:t>recertificação,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que ocorrer</w:t>
      </w:r>
      <w:r>
        <w:rPr>
          <w:spacing w:val="-3"/>
        </w:rPr>
        <w:t> </w:t>
      </w:r>
      <w:r>
        <w:rPr/>
        <w:t>primeiro.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21" w:after="0"/>
        <w:ind w:left="460" w:right="118" w:hanging="360"/>
        <w:jc w:val="both"/>
      </w:pPr>
      <w:r>
        <w:rPr/>
        <w:t>Aposição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Inmetro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conformidade</w:t>
      </w:r>
      <w:r>
        <w:rPr>
          <w:spacing w:val="2"/>
        </w:rPr>
        <w:t> </w:t>
      </w:r>
      <w:r>
        <w:rPr/>
        <w:t>tenha sido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até</w:t>
      </w:r>
      <w:r>
        <w:rPr>
          <w:spacing w:val="-5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18"/>
        <w:ind w:right="117"/>
      </w:pPr>
      <w:r>
        <w:rPr/>
        <w:t>O selo de identificação da conformidade do Inmetro</w:t>
      </w:r>
      <w:r>
        <w:rPr>
          <w:spacing w:val="1"/>
        </w:rPr>
        <w:t> </w:t>
      </w:r>
      <w:r>
        <w:rPr/>
        <w:t>deve ser utilizado nos</w:t>
      </w:r>
      <w:r>
        <w:rPr>
          <w:spacing w:val="1"/>
        </w:rPr>
        <w:t> </w:t>
      </w:r>
      <w:r>
        <w:rPr/>
        <w:t>equipamentos</w:t>
      </w:r>
      <w:r>
        <w:rPr>
          <w:spacing w:val="3"/>
        </w:rPr>
        <w:t> </w:t>
      </w:r>
      <w:r>
        <w:rPr/>
        <w:t>avaliados 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2"/>
        </w:rPr>
        <w:t> </w:t>
      </w:r>
      <w:r>
        <w:rPr/>
        <w:t>regulamentos</w:t>
      </w:r>
      <w:r>
        <w:rPr>
          <w:spacing w:val="-2"/>
        </w:rPr>
        <w:t> </w:t>
      </w:r>
      <w:r>
        <w:rPr/>
        <w:t>publicados</w:t>
      </w:r>
      <w:r>
        <w:rPr>
          <w:spacing w:val="4"/>
        </w:rPr>
        <w:t> </w:t>
      </w:r>
      <w:r>
        <w:rPr/>
        <w:t>por</w:t>
      </w:r>
      <w:r>
        <w:rPr>
          <w:spacing w:val="-4"/>
        </w:rPr>
        <w:t> </w:t>
      </w:r>
      <w:r>
        <w:rPr/>
        <w:t>esse</w:t>
      </w:r>
      <w:r>
        <w:rPr>
          <w:spacing w:val="-3"/>
        </w:rPr>
        <w:t> </w:t>
      </w:r>
      <w:r>
        <w:rPr/>
        <w:t>órgão.</w:t>
      </w:r>
    </w:p>
    <w:p>
      <w:pPr>
        <w:spacing w:line="240" w:lineRule="auto" w:before="118"/>
        <w:ind w:left="100" w:right="119" w:firstLine="708"/>
        <w:jc w:val="both"/>
        <w:rPr>
          <w:sz w:val="24"/>
        </w:rPr>
      </w:pPr>
      <w:r>
        <w:rPr>
          <w:sz w:val="24"/>
        </w:rPr>
        <w:t>Conforme explanado no item anterior deste Comunicado,</w:t>
      </w:r>
      <w:r>
        <w:rPr>
          <w:spacing w:val="1"/>
          <w:sz w:val="24"/>
        </w:rPr>
        <w:t> </w:t>
      </w:r>
      <w:r>
        <w:rPr>
          <w:i/>
          <w:sz w:val="24"/>
        </w:rPr>
        <w:t>os certificados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conformidade emitidos com base nos regulamentos publicados pelo Inmetro, isto é,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emitidos até 30 de novembro de 2023, permanecem válidos até a data da próxima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manutenção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recertificação,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ocorrer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primeiro</w:t>
      </w:r>
      <w:r>
        <w:rPr>
          <w:sz w:val="24"/>
        </w:rPr>
        <w:t>.</w:t>
      </w:r>
    </w:p>
    <w:p>
      <w:pPr>
        <w:pStyle w:val="BodyText"/>
        <w:spacing w:before="121"/>
        <w:ind w:right="115"/>
      </w:pPr>
      <w:r>
        <w:rPr/>
        <w:t>Portanto, enquanto estiver válido o certificado de conformidade emitido até 30</w:t>
      </w:r>
      <w:r>
        <w:rPr>
          <w:spacing w:val="1"/>
        </w:rPr>
        <w:t> </w:t>
      </w:r>
      <w:r>
        <w:rPr/>
        <w:t>de novembro de 2023 com base nos regulamentos do Inmetro (isto é, até a data da</w:t>
      </w:r>
      <w:r>
        <w:rPr>
          <w:spacing w:val="1"/>
        </w:rPr>
        <w:t> </w:t>
      </w:r>
      <w:r>
        <w:rPr/>
        <w:t>próxima</w:t>
      </w:r>
      <w:r>
        <w:rPr>
          <w:spacing w:val="-11"/>
        </w:rPr>
        <w:t> </w:t>
      </w:r>
      <w:r>
        <w:rPr/>
        <w:t>manutenção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recertificação,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ocorrer</w:t>
      </w:r>
      <w:r>
        <w:rPr>
          <w:spacing w:val="-11"/>
        </w:rPr>
        <w:t> </w:t>
      </w:r>
      <w:r>
        <w:rPr/>
        <w:t>primeiro),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selo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Inmetro</w:t>
      </w:r>
      <w:r>
        <w:rPr>
          <w:spacing w:val="-7"/>
        </w:rPr>
        <w:t> </w:t>
      </w:r>
      <w:r>
        <w:rPr>
          <w:b/>
        </w:rPr>
        <w:t>pode</w:t>
      </w:r>
      <w:r>
        <w:rPr>
          <w:b/>
          <w:spacing w:val="-52"/>
        </w:rPr>
        <w:t> </w:t>
      </w:r>
      <w:r>
        <w:rPr>
          <w:b/>
        </w:rPr>
        <w:t>ser</w:t>
      </w:r>
      <w:r>
        <w:rPr>
          <w:b/>
          <w:spacing w:val="-2"/>
        </w:rPr>
        <w:t> </w:t>
      </w:r>
      <w:r>
        <w:rPr>
          <w:b/>
        </w:rPr>
        <w:t>aposto nos</w:t>
      </w:r>
      <w:r>
        <w:rPr>
          <w:b/>
          <w:spacing w:val="3"/>
        </w:rPr>
        <w:t> </w:t>
      </w:r>
      <w:r>
        <w:rPr>
          <w:b/>
        </w:rPr>
        <w:t>equipamentos</w:t>
      </w:r>
      <w:r>
        <w:rPr>
          <w:b/>
          <w:spacing w:val="2"/>
        </w:rPr>
        <w:t> </w:t>
      </w:r>
      <w:r>
        <w:rPr>
          <w:b/>
        </w:rPr>
        <w:t>por ele abrangidos</w:t>
      </w:r>
      <w:r>
        <w:rPr/>
        <w:t>.</w:t>
      </w:r>
    </w:p>
    <w:p>
      <w:pPr>
        <w:spacing w:after="0"/>
        <w:sectPr>
          <w:pgSz w:w="11910" w:h="16840"/>
          <w:pgMar w:top="1360" w:bottom="280" w:left="1600" w:right="158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40" w:after="0"/>
        <w:ind w:left="460" w:right="120" w:hanging="360"/>
        <w:jc w:val="both"/>
      </w:pPr>
      <w:r>
        <w:rPr/>
        <w:t>Comercialização de Equipamentos de Proteção Individual que ostentam o selo do</w:t>
      </w:r>
      <w:r>
        <w:rPr>
          <w:spacing w:val="-52"/>
        </w:rPr>
        <w:t> </w:t>
      </w:r>
      <w:r>
        <w:rPr/>
        <w:t>Inmetro,</w:t>
      </w:r>
      <w:r>
        <w:rPr>
          <w:spacing w:val="-6"/>
        </w:rPr>
        <w:t> </w:t>
      </w:r>
      <w:r>
        <w:rPr/>
        <w:t>cujo</w:t>
      </w:r>
      <w:r>
        <w:rPr>
          <w:spacing w:val="-7"/>
        </w:rPr>
        <w:t> </w:t>
      </w:r>
      <w:r>
        <w:rPr/>
        <w:t>certificado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conformidade</w:t>
      </w:r>
      <w:r>
        <w:rPr>
          <w:spacing w:val="-7"/>
        </w:rPr>
        <w:t> </w:t>
      </w:r>
      <w:r>
        <w:rPr/>
        <w:t>tenha</w:t>
      </w:r>
      <w:r>
        <w:rPr>
          <w:spacing w:val="-9"/>
        </w:rPr>
        <w:t> </w:t>
      </w:r>
      <w:r>
        <w:rPr/>
        <w:t>sido</w:t>
      </w:r>
      <w:r>
        <w:rPr>
          <w:spacing w:val="-8"/>
        </w:rPr>
        <w:t> </w:t>
      </w:r>
      <w:r>
        <w:rPr/>
        <w:t>emitido</w:t>
      </w:r>
      <w:r>
        <w:rPr>
          <w:spacing w:val="-12"/>
        </w:rPr>
        <w:t> </w:t>
      </w:r>
      <w:r>
        <w:rPr/>
        <w:t>até</w:t>
      </w:r>
      <w:r>
        <w:rPr>
          <w:spacing w:val="-11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novembro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spacing w:line="240" w:lineRule="auto" w:before="121"/>
        <w:ind w:left="100" w:right="117" w:firstLine="70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ostentam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selo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Inmetro,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emitido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comercializados até o final dos estoques, </w:t>
      </w:r>
      <w:r>
        <w:rPr>
          <w:b/>
          <w:sz w:val="24"/>
        </w:rPr>
        <w:t>observada a data de validade do produto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Certificado de Aprovação</w:t>
      </w:r>
      <w:r>
        <w:rPr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20" w:after="0"/>
        <w:ind w:left="460" w:right="121" w:hanging="360"/>
        <w:jc w:val="both"/>
      </w:pPr>
      <w:r>
        <w:rPr/>
        <w:t>Requerimentos de obtenção, renovação e alteração de Certificado de Aprovação</w:t>
      </w:r>
      <w:r>
        <w:rPr>
          <w:spacing w:val="1"/>
        </w:rPr>
        <w:t> </w:t>
      </w:r>
      <w:r>
        <w:rPr/>
        <w:t>para as luvas cirúrgicas e de procedimento não cirúrgico, sob regime de vigilância</w:t>
      </w:r>
      <w:r>
        <w:rPr>
          <w:spacing w:val="1"/>
        </w:rPr>
        <w:t> </w:t>
      </w:r>
      <w:r>
        <w:rPr/>
        <w:t>sanitária, sintéticas e de policloreto de vinila, e para as vestimentas em face da</w:t>
      </w:r>
      <w:r>
        <w:rPr>
          <w:spacing w:val="1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de sistemática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avaliação.</w:t>
      </w:r>
    </w:p>
    <w:p>
      <w:pPr>
        <w:spacing w:line="240" w:lineRule="auto" w:before="121"/>
        <w:ind w:left="100" w:right="115" w:firstLine="708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obtenção,</w:t>
      </w:r>
      <w:r>
        <w:rPr>
          <w:spacing w:val="1"/>
          <w:sz w:val="24"/>
        </w:rPr>
        <w:t> </w:t>
      </w:r>
      <w:r>
        <w:rPr>
          <w:sz w:val="24"/>
        </w:rPr>
        <w:t>renovação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Certificado de Aprovação de luvas cirúrgicas e de procedimento não cirúrgico, sob</w:t>
      </w:r>
      <w:r>
        <w:rPr>
          <w:spacing w:val="1"/>
          <w:sz w:val="24"/>
        </w:rPr>
        <w:t> </w:t>
      </w:r>
      <w:r>
        <w:rPr>
          <w:sz w:val="24"/>
        </w:rPr>
        <w:t>regime de vigilância sanitária, sintéticas e de policloreto de vinila, e de vestimentas,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documentação a ser apresentada ao Ministério do Trabalho e Emprego deverá estar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 consonância com o normativo vigente à data de sua protocolização no Sistema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Eletrônico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Informações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SEI</w:t>
      </w:r>
      <w:r>
        <w:rPr>
          <w:sz w:val="24"/>
        </w:rPr>
        <w:t>, bastantes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pedido.</w:t>
      </w:r>
    </w:p>
    <w:p>
      <w:pPr>
        <w:pStyle w:val="BodyText"/>
        <w:spacing w:before="118"/>
        <w:ind w:right="118"/>
      </w:pPr>
      <w:r>
        <w:rPr>
          <w:spacing w:val="-1"/>
        </w:rPr>
        <w:t>Assim,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obtenção,</w:t>
      </w:r>
      <w:r>
        <w:rPr>
          <w:spacing w:val="-11"/>
        </w:rPr>
        <w:t> </w:t>
      </w:r>
      <w:r>
        <w:rPr>
          <w:spacing w:val="-1"/>
        </w:rPr>
        <w:t>renovação</w:t>
      </w:r>
      <w:r>
        <w:rPr>
          <w:spacing w:val="-9"/>
        </w:rPr>
        <w:t> </w:t>
      </w:r>
      <w:r>
        <w:rPr/>
        <w:t>e</w:t>
      </w:r>
      <w:r>
        <w:rPr>
          <w:spacing w:val="-14"/>
        </w:rPr>
        <w:t> </w:t>
      </w:r>
      <w:r>
        <w:rPr/>
        <w:t>alteração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Certificado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Aprovação</w:t>
      </w:r>
      <w:r>
        <w:rPr>
          <w:spacing w:val="2"/>
        </w:rPr>
        <w:t> </w:t>
      </w:r>
      <w:r>
        <w:rPr/>
        <w:t>desses</w:t>
      </w:r>
      <w:r>
        <w:rPr>
          <w:spacing w:val="-5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atual,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protocolizar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-52"/>
        </w:rPr>
        <w:t> </w:t>
      </w:r>
      <w:r>
        <w:rPr/>
        <w:t>protocolizados a partir de 1° de dezembro de 2023 deverão observar o disposto nos</w:t>
      </w:r>
      <w:r>
        <w:rPr>
          <w:spacing w:val="1"/>
        </w:rPr>
        <w:t> </w:t>
      </w:r>
      <w:r>
        <w:rPr/>
        <w:t>anexos</w:t>
      </w:r>
      <w:r>
        <w:rPr>
          <w:spacing w:val="2"/>
        </w:rPr>
        <w:t> </w:t>
      </w:r>
      <w:r>
        <w:rPr/>
        <w:t>D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Anexo</w:t>
      </w:r>
      <w:r>
        <w:rPr>
          <w:spacing w:val="2"/>
        </w:rPr>
        <w:t> </w:t>
      </w:r>
      <w:r>
        <w:rPr/>
        <w:t>III-A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Portaria</w:t>
      </w:r>
      <w:r>
        <w:rPr>
          <w:spacing w:val="1"/>
        </w:rPr>
        <w:t> </w:t>
      </w:r>
      <w:r>
        <w:rPr/>
        <w:t>MTP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672,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spacing w:before="123"/>
        <w:ind w:right="117"/>
      </w:pPr>
      <w:r>
        <w:rPr/>
        <w:t>Frise-se, portanto, que para os fins aqui citados não serão considerados outros</w:t>
      </w:r>
      <w:r>
        <w:rPr>
          <w:spacing w:val="1"/>
        </w:rPr>
        <w:t> </w:t>
      </w:r>
      <w:r>
        <w:rPr/>
        <w:t>eventos, a exemplo da entrada da amostra no laboratório para ensaio, da quitação do</w:t>
      </w:r>
      <w:r>
        <w:rPr>
          <w:spacing w:val="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laboratório</w:t>
      </w:r>
      <w:r>
        <w:rPr>
          <w:spacing w:val="5"/>
        </w:rPr>
        <w:t> </w:t>
      </w:r>
      <w:r>
        <w:rPr/>
        <w:t>ou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emissão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ensaio.</w:t>
      </w:r>
    </w:p>
    <w:p>
      <w:pPr>
        <w:pStyle w:val="BodyText"/>
        <w:spacing w:before="121"/>
        <w:ind w:right="120"/>
      </w:pPr>
      <w:r>
        <w:rPr/>
        <w:t>Salienta-se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constate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realizada de forma parcial, a data de protocolo deste será desconsiderada para efeitos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normativo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aplicado.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2" w:lineRule="auto" w:before="118" w:after="0"/>
        <w:ind w:left="460" w:right="119" w:hanging="360"/>
        <w:jc w:val="both"/>
      </w:pPr>
      <w:r>
        <w:rPr/>
        <w:t>Orientações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Organismo</w:t>
      </w:r>
      <w:r>
        <w:rPr>
          <w:spacing w:val="-7"/>
        </w:rPr>
        <w:t> </w:t>
      </w:r>
      <w:r>
        <w:rPr/>
        <w:t>Certificador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Produto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relação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Equipamentos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Proteção Individual</w:t>
      </w:r>
      <w:r>
        <w:rPr>
          <w:spacing w:val="5"/>
        </w:rPr>
        <w:t> </w:t>
      </w:r>
      <w:r>
        <w:rPr/>
        <w:t>vindos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Inmetro.</w:t>
      </w:r>
    </w:p>
    <w:p>
      <w:pPr>
        <w:pStyle w:val="BodyText"/>
        <w:spacing w:before="116"/>
        <w:ind w:right="116"/>
      </w:pP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Certificador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avaliar</w:t>
      </w:r>
      <w:r>
        <w:rPr>
          <w:spacing w:val="1"/>
        </w:rPr>
        <w:t> </w:t>
      </w:r>
      <w:r>
        <w:rPr/>
        <w:t>se,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trâmites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haverá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sob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regras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Inmetro,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seja, até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120"/>
        <w:ind w:right="117"/>
      </w:pPr>
      <w:r>
        <w:rPr/>
        <w:t>Assim, por exemplo, caso submeta o equipamento a ensaio de acordo com as</w:t>
      </w:r>
      <w:r>
        <w:rPr>
          <w:spacing w:val="1"/>
        </w:rPr>
        <w:t> </w:t>
      </w:r>
      <w:r>
        <w:rPr/>
        <w:t>normas técnicas previstas no regulamento atual, o certificado de conformidade deverá</w:t>
      </w:r>
      <w:r>
        <w:rPr>
          <w:spacing w:val="-52"/>
        </w:rPr>
        <w:t> </w:t>
      </w:r>
      <w:r>
        <w:rPr/>
        <w:t>ser</w:t>
      </w:r>
      <w:r>
        <w:rPr>
          <w:spacing w:val="1"/>
        </w:rPr>
        <w:t> </w:t>
      </w:r>
      <w:r>
        <w:rPr/>
        <w:t>emitido, obrigatoriamente,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início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novas</w:t>
      </w:r>
      <w:r>
        <w:rPr>
          <w:spacing w:val="3"/>
        </w:rPr>
        <w:t> </w:t>
      </w:r>
      <w:r>
        <w:rPr/>
        <w:t>regras.</w:t>
      </w:r>
    </w:p>
    <w:p>
      <w:pPr>
        <w:pStyle w:val="BodyText"/>
        <w:spacing w:before="118"/>
        <w:ind w:right="118"/>
      </w:pPr>
      <w:r>
        <w:rPr/>
        <w:t>Já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certificar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estabelecidas nos Anexos A, B, C, D e E do Anexo III-A da Portaria MTP nº 672, de 2021,</w:t>
      </w:r>
      <w:r>
        <w:rPr>
          <w:spacing w:val="-52"/>
        </w:rPr>
        <w:t> </w:t>
      </w:r>
      <w:r>
        <w:rPr>
          <w:spacing w:val="-1"/>
        </w:rPr>
        <w:t>mesmo</w:t>
      </w:r>
      <w:r>
        <w:rPr>
          <w:spacing w:val="-13"/>
        </w:rPr>
        <w:t> </w:t>
      </w:r>
      <w:r>
        <w:rPr>
          <w:spacing w:val="-1"/>
        </w:rPr>
        <w:t>antes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sua</w:t>
      </w:r>
      <w:r>
        <w:rPr>
          <w:spacing w:val="-14"/>
        </w:rPr>
        <w:t> </w:t>
      </w:r>
      <w:r>
        <w:rPr>
          <w:spacing w:val="-1"/>
        </w:rPr>
        <w:t>entrada</w:t>
      </w:r>
      <w:r>
        <w:rPr>
          <w:spacing w:val="-10"/>
        </w:rPr>
        <w:t> </w:t>
      </w:r>
      <w:r>
        <w:rPr/>
        <w:t>em</w:t>
      </w:r>
      <w:r>
        <w:rPr>
          <w:spacing w:val="-13"/>
        </w:rPr>
        <w:t> </w:t>
      </w:r>
      <w:r>
        <w:rPr/>
        <w:t>vigor,</w:t>
      </w:r>
      <w:r>
        <w:rPr>
          <w:spacing w:val="-15"/>
        </w:rPr>
        <w:t> </w:t>
      </w:r>
      <w:r>
        <w:rPr/>
        <w:t>o</w:t>
      </w:r>
      <w:r>
        <w:rPr>
          <w:spacing w:val="-9"/>
        </w:rPr>
        <w:t> </w:t>
      </w:r>
      <w:r>
        <w:rPr/>
        <w:t>certificado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conformidade</w:t>
      </w:r>
      <w:r>
        <w:rPr>
          <w:spacing w:val="-12"/>
        </w:rPr>
        <w:t> </w:t>
      </w:r>
      <w:r>
        <w:rPr/>
        <w:t>deverá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emitido</w:t>
      </w:r>
      <w:r>
        <w:rPr>
          <w:spacing w:val="-52"/>
        </w:rPr>
        <w:t> </w:t>
      </w:r>
      <w:r>
        <w:rPr/>
        <w:t>após</w:t>
      </w:r>
      <w:r>
        <w:rPr>
          <w:spacing w:val="-2"/>
        </w:rPr>
        <w:t> </w:t>
      </w:r>
      <w:r>
        <w:rPr/>
        <w:t>sua vigência,</w:t>
      </w:r>
      <w:r>
        <w:rPr>
          <w:spacing w:val="-3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1º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spacing w:after="0"/>
        <w:sectPr>
          <w:pgSz w:w="11910" w:h="16840"/>
          <w:pgMar w:top="1360" w:bottom="280" w:left="1600" w:right="158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40" w:after="0"/>
        <w:ind w:left="460" w:right="115" w:hanging="360"/>
        <w:jc w:val="both"/>
      </w:pPr>
      <w:r>
        <w:rPr/>
        <w:t>Orientações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Certificador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avaliados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certificação a partir da vigência dos Anexos D e F do Anexo III-A da Portaria MTP</w:t>
      </w:r>
      <w:r>
        <w:rPr>
          <w:spacing w:val="1"/>
        </w:rPr>
        <w:t> </w:t>
      </w:r>
      <w:r>
        <w:rPr/>
        <w:t>nº 672, de 2021 (luvas cirúrgicas e de procedimento não cirúrgico, sob regime de</w:t>
      </w:r>
      <w:r>
        <w:rPr>
          <w:spacing w:val="1"/>
        </w:rPr>
        <w:t> </w:t>
      </w:r>
      <w:r>
        <w:rPr/>
        <w:t>vigilância</w:t>
      </w:r>
      <w:r>
        <w:rPr>
          <w:spacing w:val="2"/>
        </w:rPr>
        <w:t> </w:t>
      </w:r>
      <w:r>
        <w:rPr/>
        <w:t>sanitária,</w:t>
      </w:r>
      <w:r>
        <w:rPr>
          <w:spacing w:val="-2"/>
        </w:rPr>
        <w:t> </w:t>
      </w:r>
      <w:r>
        <w:rPr/>
        <w:t>sintéticas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policloreto de</w:t>
      </w:r>
      <w:r>
        <w:rPr>
          <w:spacing w:val="-1"/>
        </w:rPr>
        <w:t> </w:t>
      </w:r>
      <w:r>
        <w:rPr/>
        <w:t>vinila,</w:t>
      </w:r>
      <w:r>
        <w:rPr>
          <w:spacing w:val="2"/>
        </w:rPr>
        <w:t> </w:t>
      </w:r>
      <w:r>
        <w:rPr/>
        <w:t>e vestimentas).</w:t>
      </w:r>
    </w:p>
    <w:p>
      <w:pPr>
        <w:pStyle w:val="BodyText"/>
        <w:ind w:right="113"/>
      </w:pPr>
      <w:r>
        <w:rPr/>
        <w:t>Uma</w:t>
      </w:r>
      <w:r>
        <w:rPr>
          <w:spacing w:val="-4"/>
        </w:rPr>
        <w:t> </w:t>
      </w:r>
      <w:r>
        <w:rPr/>
        <w:t>vez</w:t>
      </w:r>
      <w:r>
        <w:rPr>
          <w:spacing w:val="-3"/>
        </w:rPr>
        <w:t> </w:t>
      </w:r>
      <w:r>
        <w:rPr/>
        <w:t>acreditado</w:t>
      </w:r>
      <w:r>
        <w:rPr>
          <w:spacing w:val="-4"/>
        </w:rPr>
        <w:t> </w:t>
      </w:r>
      <w:r>
        <w:rPr/>
        <w:t>nos </w:t>
      </w:r>
      <w:r>
        <w:rPr>
          <w:b/>
        </w:rPr>
        <w:t>Anexos</w:t>
      </w:r>
      <w:r>
        <w:rPr>
          <w:b/>
          <w:spacing w:val="-3"/>
        </w:rPr>
        <w:t> </w:t>
      </w:r>
      <w:r>
        <w:rPr>
          <w:b/>
        </w:rPr>
        <w:t>D</w:t>
      </w:r>
      <w:r>
        <w:rPr>
          <w:b/>
          <w:spacing w:val="-4"/>
        </w:rPr>
        <w:t> </w:t>
      </w:r>
      <w:r>
        <w:rPr>
          <w:b/>
        </w:rPr>
        <w:t>e</w:t>
      </w:r>
      <w:r>
        <w:rPr>
          <w:b/>
          <w:spacing w:val="-4"/>
        </w:rPr>
        <w:t> </w:t>
      </w:r>
      <w:r>
        <w:rPr>
          <w:b/>
        </w:rPr>
        <w:t>F</w:t>
      </w:r>
      <w:r>
        <w:rPr>
          <w:b/>
          <w:spacing w:val="-3"/>
        </w:rPr>
        <w:t> </w:t>
      </w:r>
      <w:r>
        <w:rPr>
          <w:b/>
        </w:rPr>
        <w:t>do</w:t>
      </w:r>
      <w:r>
        <w:rPr>
          <w:b/>
          <w:spacing w:val="-9"/>
        </w:rPr>
        <w:t> </w:t>
      </w:r>
      <w:r>
        <w:rPr>
          <w:b/>
        </w:rPr>
        <w:t>Anexo</w:t>
      </w:r>
      <w:r>
        <w:rPr>
          <w:b/>
          <w:spacing w:val="-5"/>
        </w:rPr>
        <w:t> </w:t>
      </w:r>
      <w:r>
        <w:rPr>
          <w:b/>
        </w:rPr>
        <w:t>III-A</w:t>
      </w:r>
      <w:r>
        <w:rPr>
          <w:b/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Portaria</w:t>
      </w:r>
      <w:r>
        <w:rPr>
          <w:spacing w:val="-4"/>
        </w:rPr>
        <w:t> </w:t>
      </w:r>
      <w:r>
        <w:rPr/>
        <w:t>MTP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/>
        <w:t>672,</w:t>
      </w:r>
      <w:r>
        <w:rPr>
          <w:spacing w:val="-3"/>
        </w:rPr>
        <w:t> </w:t>
      </w:r>
      <w:r>
        <w:rPr/>
        <w:t>de</w:t>
      </w:r>
      <w:r>
        <w:rPr>
          <w:spacing w:val="-52"/>
        </w:rPr>
        <w:t> </w:t>
      </w:r>
      <w:r>
        <w:rPr/>
        <w:t>2021, ainda que anteriormente ao prazo de vigência desses documentos, o Organismo</w:t>
      </w:r>
      <w:r>
        <w:rPr>
          <w:spacing w:val="1"/>
        </w:rPr>
        <w:t> </w:t>
      </w:r>
      <w:r>
        <w:rPr/>
        <w:t>Certificador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trâmites 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luvas</w:t>
      </w:r>
      <w:r>
        <w:rPr>
          <w:spacing w:val="1"/>
        </w:rPr>
        <w:t> </w:t>
      </w:r>
      <w:r>
        <w:rPr/>
        <w:t>cirúrgicas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procedimento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cirúrgico,</w:t>
      </w:r>
      <w:r>
        <w:rPr>
          <w:spacing w:val="-5"/>
        </w:rPr>
        <w:t> </w:t>
      </w:r>
      <w:r>
        <w:rPr/>
        <w:t>sob</w:t>
      </w:r>
      <w:r>
        <w:rPr>
          <w:spacing w:val="-4"/>
        </w:rPr>
        <w:t> </w:t>
      </w:r>
      <w:r>
        <w:rPr/>
        <w:t>regime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vigilância</w:t>
      </w:r>
      <w:r>
        <w:rPr>
          <w:spacing w:val="-8"/>
        </w:rPr>
        <w:t> </w:t>
      </w:r>
      <w:r>
        <w:rPr/>
        <w:t>sanitária,</w:t>
      </w:r>
      <w:r>
        <w:rPr>
          <w:spacing w:val="-10"/>
        </w:rPr>
        <w:t> </w:t>
      </w:r>
      <w:r>
        <w:rPr/>
        <w:t>sintéticas</w:t>
      </w:r>
      <w:r>
        <w:rPr>
          <w:spacing w:val="-52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policloreto de</w:t>
      </w:r>
      <w:r>
        <w:rPr>
          <w:spacing w:val="1"/>
        </w:rPr>
        <w:t> </w:t>
      </w:r>
      <w:r>
        <w:rPr/>
        <w:t>vinila,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vestimentas.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-9"/>
        </w:rPr>
        <w:t> </w:t>
      </w:r>
      <w:r>
        <w:rPr/>
        <w:t>somente</w:t>
      </w:r>
      <w:r>
        <w:rPr>
          <w:spacing w:val="-5"/>
        </w:rPr>
        <w:t> </w:t>
      </w:r>
      <w:r>
        <w:rPr/>
        <w:t>poderá</w:t>
      </w:r>
      <w:r>
        <w:rPr>
          <w:spacing w:val="-4"/>
        </w:rPr>
        <w:t> </w:t>
      </w:r>
      <w:r>
        <w:rPr/>
        <w:t>ocorrer</w:t>
      </w:r>
      <w:r>
        <w:rPr>
          <w:spacing w:val="-5"/>
        </w:rPr>
        <w:t> </w:t>
      </w:r>
      <w:r>
        <w:rPr/>
        <w:t>após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início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 desses</w:t>
      </w:r>
      <w:r>
        <w:rPr>
          <w:spacing w:val="-3"/>
        </w:rPr>
        <w:t> </w:t>
      </w:r>
      <w:r>
        <w:rPr/>
        <w:t>anexos,</w:t>
      </w:r>
      <w:r>
        <w:rPr>
          <w:spacing w:val="-4"/>
        </w:rPr>
        <w:t> </w:t>
      </w:r>
      <w:r>
        <w:rPr/>
        <w:t>ou</w:t>
      </w:r>
      <w:r>
        <w:rPr>
          <w:spacing w:val="-8"/>
        </w:rPr>
        <w:t> </w:t>
      </w:r>
      <w:r>
        <w:rPr/>
        <w:t>seja,</w:t>
      </w:r>
      <w:r>
        <w:rPr>
          <w:spacing w:val="-5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1° de</w:t>
      </w:r>
      <w:r>
        <w:rPr>
          <w:spacing w:val="2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22" w:after="0"/>
        <w:ind w:left="460" w:right="0" w:hanging="361"/>
        <w:jc w:val="both"/>
      </w:pPr>
      <w:r>
        <w:rPr/>
        <w:t>Ajustes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MTP</w:t>
      </w:r>
      <w:r>
        <w:rPr>
          <w:spacing w:val="-2"/>
        </w:rPr>
        <w:t> </w:t>
      </w:r>
      <w:r>
        <w:rPr/>
        <w:t>nº</w:t>
      </w:r>
      <w:r>
        <w:rPr>
          <w:spacing w:val="-5"/>
        </w:rPr>
        <w:t> </w:t>
      </w:r>
      <w:r>
        <w:rPr/>
        <w:t>672,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right="116"/>
      </w:pPr>
      <w:r>
        <w:rPr/>
        <w:t>Por</w:t>
      </w:r>
      <w:r>
        <w:rPr>
          <w:spacing w:val="-9"/>
        </w:rPr>
        <w:t> </w:t>
      </w:r>
      <w:r>
        <w:rPr/>
        <w:t>fim,</w:t>
      </w:r>
      <w:r>
        <w:rPr>
          <w:spacing w:val="-8"/>
        </w:rPr>
        <w:t> </w:t>
      </w:r>
      <w:r>
        <w:rPr/>
        <w:t>informa-se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estamos</w:t>
      </w:r>
      <w:r>
        <w:rPr>
          <w:spacing w:val="-11"/>
        </w:rPr>
        <w:t> </w:t>
      </w:r>
      <w:r>
        <w:rPr/>
        <w:t>analisando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necessidade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ajustes</w:t>
      </w:r>
      <w:r>
        <w:rPr>
          <w:spacing w:val="-10"/>
        </w:rPr>
        <w:t> </w:t>
      </w:r>
      <w:r>
        <w:rPr/>
        <w:t>na</w:t>
      </w:r>
      <w:r>
        <w:rPr>
          <w:spacing w:val="-7"/>
        </w:rPr>
        <w:t> </w:t>
      </w:r>
      <w:r>
        <w:rPr/>
        <w:t>Portaria</w:t>
      </w:r>
      <w:r>
        <w:rPr>
          <w:spacing w:val="-52"/>
        </w:rPr>
        <w:t> </w:t>
      </w:r>
      <w:r>
        <w:rPr/>
        <w:t>MTP nº 672, de 2021, a fim de conferir segurança jurídica ao disposto no presente</w:t>
      </w:r>
      <w:r>
        <w:rPr>
          <w:spacing w:val="1"/>
        </w:rPr>
        <w:t> </w:t>
      </w:r>
      <w:r>
        <w:rPr/>
        <w:t>Comunicado.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pStyle w:val="BodyText"/>
        <w:spacing w:before="0"/>
        <w:ind w:firstLine="0"/>
        <w:jc w:val="left"/>
      </w:pPr>
      <w:r>
        <w:rPr/>
        <w:t>Atenciosamente,</w:t>
      </w:r>
    </w:p>
    <w:p>
      <w:pPr>
        <w:pStyle w:val="Heading1"/>
        <w:spacing w:line="338" w:lineRule="auto" w:before="123"/>
        <w:ind w:left="100" w:right="740" w:firstLine="0"/>
        <w:jc w:val="left"/>
      </w:pPr>
      <w:r>
        <w:rPr/>
        <w:t>Coordenação-Geral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Normatização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Registros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CGNOR/</w:t>
      </w:r>
      <w:r>
        <w:rPr>
          <w:spacing w:val="8"/>
        </w:rPr>
        <w:t> </w:t>
      </w:r>
      <w:r>
        <w:rPr/>
        <w:t>DSST/SIT</w:t>
      </w:r>
      <w:r>
        <w:rPr>
          <w:spacing w:val="1"/>
        </w:rPr>
        <w:t> </w:t>
      </w:r>
      <w:r>
        <w:rPr/>
        <w:t>Esplanada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Ministérios</w:t>
      </w:r>
      <w:r>
        <w:rPr>
          <w:spacing w:val="-5"/>
        </w:rPr>
        <w:t> </w:t>
      </w:r>
      <w:r>
        <w:rPr/>
        <w:t>Bloco</w:t>
      </w:r>
      <w:r>
        <w:rPr>
          <w:spacing w:val="-4"/>
        </w:rPr>
        <w:t> </w:t>
      </w:r>
      <w:r>
        <w:rPr/>
        <w:t>F,</w:t>
      </w:r>
      <w:r>
        <w:rPr>
          <w:spacing w:val="-1"/>
        </w:rPr>
        <w:t> </w:t>
      </w:r>
      <w:r>
        <w:rPr/>
        <w:t>Ed.</w:t>
      </w:r>
      <w:r>
        <w:rPr>
          <w:spacing w:val="-2"/>
        </w:rPr>
        <w:t> </w:t>
      </w:r>
      <w:r>
        <w:rPr/>
        <w:t>Anexo,</w:t>
      </w:r>
      <w:r>
        <w:rPr>
          <w:spacing w:val="-1"/>
        </w:rPr>
        <w:t> </w:t>
      </w:r>
      <w:r>
        <w:rPr/>
        <w:t>Ala</w:t>
      </w:r>
      <w:r>
        <w:rPr>
          <w:spacing w:val="-4"/>
        </w:rPr>
        <w:t> </w:t>
      </w:r>
      <w:r>
        <w:rPr/>
        <w:t>B,</w:t>
      </w:r>
      <w:r>
        <w:rPr>
          <w:spacing w:val="-5"/>
        </w:rPr>
        <w:t> </w:t>
      </w:r>
      <w:r>
        <w:rPr/>
        <w:t>CEP</w:t>
      </w:r>
      <w:r>
        <w:rPr>
          <w:spacing w:val="-2"/>
        </w:rPr>
        <w:t> </w:t>
      </w:r>
      <w:r>
        <w:rPr/>
        <w:t>70059-900,</w:t>
      </w:r>
      <w:r>
        <w:rPr>
          <w:spacing w:val="-1"/>
        </w:rPr>
        <w:t> </w:t>
      </w:r>
      <w:r>
        <w:rPr/>
        <w:t>Brasília-DF</w:t>
      </w:r>
    </w:p>
    <w:p>
      <w:pPr>
        <w:tabs>
          <w:tab w:pos="3817" w:val="left" w:leader="none"/>
        </w:tabs>
        <w:spacing w:line="291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Endereço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Internet:</w:t>
      </w:r>
      <w:r>
        <w:rPr>
          <w:b/>
          <w:spacing w:val="-2"/>
          <w:sz w:val="24"/>
        </w:rPr>
        <w:t> </w:t>
      </w:r>
      <w:hyperlink r:id="rId5">
        <w:r>
          <w:rPr>
            <w:b/>
            <w:sz w:val="24"/>
          </w:rPr>
          <w:t>www.gov.br/sit</w:t>
        </w:r>
      </w:hyperlink>
      <w:r>
        <w:rPr>
          <w:b/>
          <w:sz w:val="24"/>
        </w:rPr>
        <w:tab/>
        <w:t>Endereço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e-mail:</w:t>
      </w:r>
      <w:r>
        <w:rPr>
          <w:b/>
          <w:spacing w:val="-3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FF"/>
          </w:rPr>
          <w:t>epi.sit@economia.gov.br</w:t>
        </w:r>
      </w:hyperlink>
    </w:p>
    <w:sectPr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52" w:hanging="24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2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4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6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8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0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72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4" w:hanging="2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00" w:firstLine="708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460" w:hanging="360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60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ov.br/sit" TargetMode="External"/><Relationship Id="rId6" Type="http://schemas.openxmlformats.org/officeDocument/2006/relationships/hyperlink" Target="mailto:epi.sit@economia.gov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Andrade Rocha</dc:creator>
  <dcterms:created xsi:type="dcterms:W3CDTF">2023-06-28T15:45:13Z</dcterms:created>
  <dcterms:modified xsi:type="dcterms:W3CDTF">2023-06-28T15:45:13Z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2023-06-28T00:00:00Z</vt:filetime>
  </property>
</Properties>
</file>